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F4E" w:rsidRPr="00F44A6A" w:rsidRDefault="00A209CC" w:rsidP="00F06F4E">
      <w:pPr>
        <w:ind w:right="-110"/>
        <w:jc w:val="both"/>
        <w:rPr>
          <w:rFonts w:ascii="Arial" w:hAnsi="Arial" w:cs="Arial"/>
          <w:i/>
        </w:rPr>
      </w:pPr>
      <w:r w:rsidRPr="00F44A6A">
        <w:rPr>
          <w:rFonts w:ascii="Arial" w:hAnsi="Arial"/>
          <w:i/>
        </w:rPr>
        <w:t>Tento vzor Dohody o partnerstve obsahuje minimálne požiadavky požadované implementačnými orgánmi programu. Partnerstvá projektu sú vyzvané, aby doplnili a skompletizovali navrhované ustanovenia bez toho, aby boli v rozpore s pravidlami stanovenými v pripravených odsekoch tohto dokumentu a v Dohode o grante.</w:t>
      </w:r>
    </w:p>
    <w:p w:rsidR="00F06F4E" w:rsidRPr="00F44A6A" w:rsidRDefault="00F06F4E" w:rsidP="00F06F4E">
      <w:pPr>
        <w:ind w:right="-110"/>
        <w:jc w:val="both"/>
        <w:rPr>
          <w:rFonts w:ascii="Arial" w:hAnsi="Arial" w:cs="Arial"/>
        </w:rPr>
      </w:pPr>
    </w:p>
    <w:p w:rsidR="0045692D" w:rsidRPr="00F44A6A" w:rsidRDefault="0045692D" w:rsidP="00F06F4E">
      <w:pPr>
        <w:ind w:right="-110"/>
        <w:jc w:val="both"/>
        <w:rPr>
          <w:rFonts w:ascii="Arial" w:hAnsi="Arial" w:cs="Arial"/>
        </w:rPr>
      </w:pPr>
      <w:r w:rsidRPr="00F44A6A">
        <w:rPr>
          <w:rFonts w:ascii="Arial" w:hAnsi="Arial"/>
        </w:rPr>
        <w:t>Pred vytlačením a podpísaním skontrolujte, či sú v dokumente poskytnuté nasledujúce informácie:</w:t>
      </w:r>
    </w:p>
    <w:p w:rsidR="0045692D" w:rsidRPr="00F44A6A" w:rsidRDefault="0045692D" w:rsidP="00F06F4E">
      <w:pPr>
        <w:ind w:right="-110"/>
        <w:jc w:val="both"/>
        <w:rPr>
          <w:rFonts w:ascii="Arial" w:hAnsi="Arial" w:cs="Arial"/>
          <w:sz w:val="10"/>
          <w:szCs w:val="1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908"/>
        <w:gridCol w:w="7560"/>
      </w:tblGrid>
      <w:tr w:rsidR="005117FD" w:rsidRPr="00F44A6A" w:rsidTr="005E4EB9">
        <w:trPr>
          <w:trHeight w:val="291"/>
        </w:trPr>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Odkaz v dokumente</w:t>
            </w:r>
          </w:p>
        </w:tc>
        <w:tc>
          <w:tcPr>
            <w:tcW w:w="7560" w:type="dxa"/>
            <w:shd w:val="clear" w:color="auto" w:fill="auto"/>
            <w:vAlign w:val="center"/>
          </w:tcPr>
          <w:p w:rsidR="005117FD" w:rsidRPr="00F44A6A" w:rsidRDefault="005117FD" w:rsidP="005B19BA">
            <w:pPr>
              <w:ind w:right="-110"/>
              <w:jc w:val="center"/>
              <w:rPr>
                <w:rFonts w:ascii="Arial" w:hAnsi="Arial" w:cs="Arial"/>
                <w:b/>
                <w:sz w:val="20"/>
                <w:szCs w:val="20"/>
              </w:rPr>
            </w:pPr>
            <w:r w:rsidRPr="00F44A6A">
              <w:rPr>
                <w:rFonts w:ascii="Arial" w:hAnsi="Arial"/>
                <w:b/>
                <w:sz w:val="20"/>
              </w:rPr>
              <w:t>Požadovaná informácia</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titulná strana</w:t>
            </w:r>
          </w:p>
        </w:tc>
        <w:tc>
          <w:tcPr>
            <w:tcW w:w="7560" w:type="dxa"/>
            <w:shd w:val="clear" w:color="auto" w:fill="auto"/>
          </w:tcPr>
          <w:p w:rsidR="005117FD" w:rsidRPr="00F44A6A" w:rsidRDefault="005117FD" w:rsidP="005B19BA">
            <w:pPr>
              <w:spacing w:before="60" w:after="60"/>
              <w:ind w:right="-110"/>
              <w:rPr>
                <w:rFonts w:ascii="Arial" w:hAnsi="Arial" w:cs="Arial"/>
                <w:sz w:val="20"/>
                <w:szCs w:val="20"/>
              </w:rPr>
            </w:pPr>
            <w:r w:rsidRPr="00F44A6A">
              <w:rPr>
                <w:rFonts w:ascii="Arial" w:hAnsi="Arial"/>
                <w:b/>
                <w:sz w:val="20"/>
              </w:rPr>
              <w:t>Identifikátor formulára žiadosti, skratka projektu, názov projektu</w:t>
            </w:r>
          </w:p>
        </w:tc>
      </w:tr>
      <w:tr w:rsidR="001C0543" w:rsidRPr="00F44A6A" w:rsidTr="005E4EB9">
        <w:tc>
          <w:tcPr>
            <w:tcW w:w="1908" w:type="dxa"/>
            <w:shd w:val="clear" w:color="auto" w:fill="auto"/>
            <w:vAlign w:val="center"/>
          </w:tcPr>
          <w:p w:rsidR="001C0543" w:rsidRPr="00F44A6A" w:rsidRDefault="001C0543" w:rsidP="005B19BA">
            <w:pPr>
              <w:ind w:right="-110"/>
              <w:rPr>
                <w:rFonts w:ascii="Arial" w:hAnsi="Arial" w:cs="Arial"/>
                <w:b/>
                <w:sz w:val="20"/>
                <w:szCs w:val="20"/>
              </w:rPr>
            </w:pPr>
            <w:r w:rsidRPr="00F44A6A">
              <w:rPr>
                <w:rFonts w:ascii="Arial" w:hAnsi="Arial"/>
                <w:b/>
                <w:sz w:val="20"/>
              </w:rPr>
              <w:t>preambula</w:t>
            </w:r>
          </w:p>
        </w:tc>
        <w:tc>
          <w:tcPr>
            <w:tcW w:w="7560" w:type="dxa"/>
            <w:shd w:val="clear" w:color="auto" w:fill="auto"/>
          </w:tcPr>
          <w:p w:rsidR="001C0543" w:rsidRPr="00F44A6A" w:rsidRDefault="001C0543" w:rsidP="005B19BA">
            <w:pPr>
              <w:spacing w:before="60" w:after="60"/>
              <w:rPr>
                <w:rFonts w:ascii="Arial" w:hAnsi="Arial" w:cs="Arial"/>
                <w:b/>
                <w:sz w:val="20"/>
                <w:szCs w:val="20"/>
              </w:rPr>
            </w:pPr>
            <w:r w:rsidRPr="00F44A6A">
              <w:rPr>
                <w:rFonts w:ascii="Arial" w:hAnsi="Arial"/>
                <w:b/>
                <w:sz w:val="20"/>
              </w:rPr>
              <w:t xml:space="preserve">Skratka projektu, názov projektu </w:t>
            </w:r>
          </w:p>
        </w:tc>
      </w:tr>
      <w:tr w:rsidR="00B44A50" w:rsidRPr="00F44A6A" w:rsidTr="005E4EB9">
        <w:tc>
          <w:tcPr>
            <w:tcW w:w="1908" w:type="dxa"/>
            <w:shd w:val="clear" w:color="auto" w:fill="auto"/>
            <w:vAlign w:val="center"/>
          </w:tcPr>
          <w:p w:rsidR="00B44A50" w:rsidRPr="00F44A6A" w:rsidRDefault="00B44A50" w:rsidP="005B19BA">
            <w:pPr>
              <w:ind w:right="-110"/>
              <w:rPr>
                <w:rFonts w:ascii="Arial" w:hAnsi="Arial" w:cs="Arial"/>
                <w:b/>
                <w:sz w:val="20"/>
                <w:szCs w:val="20"/>
              </w:rPr>
            </w:pPr>
            <w:r w:rsidRPr="00F44A6A">
              <w:rPr>
                <w:rFonts w:ascii="Arial" w:hAnsi="Arial"/>
                <w:b/>
                <w:sz w:val="20"/>
              </w:rPr>
              <w:t>preambula</w:t>
            </w:r>
          </w:p>
        </w:tc>
        <w:tc>
          <w:tcPr>
            <w:tcW w:w="7560" w:type="dxa"/>
            <w:shd w:val="clear" w:color="auto" w:fill="auto"/>
          </w:tcPr>
          <w:p w:rsidR="00B44A50" w:rsidRPr="00F44A6A" w:rsidRDefault="00B44A50" w:rsidP="002A61D7">
            <w:pPr>
              <w:spacing w:before="60" w:after="60"/>
              <w:rPr>
                <w:rFonts w:ascii="Arial" w:hAnsi="Arial" w:cs="Arial"/>
                <w:b/>
                <w:sz w:val="20"/>
                <w:szCs w:val="20"/>
              </w:rPr>
            </w:pPr>
            <w:r w:rsidRPr="00F44A6A">
              <w:rPr>
                <w:rFonts w:ascii="Arial" w:hAnsi="Arial"/>
                <w:b/>
                <w:sz w:val="20"/>
              </w:rPr>
              <w:t>Hlavný príjemca [celý názov a adresa] a Príjemcovia [celý názov a adresa]</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preambula</w:t>
            </w:r>
          </w:p>
        </w:tc>
        <w:tc>
          <w:tcPr>
            <w:tcW w:w="7560" w:type="dxa"/>
            <w:shd w:val="clear" w:color="auto" w:fill="auto"/>
          </w:tcPr>
          <w:p w:rsidR="005117FD" w:rsidRPr="00F44A6A" w:rsidRDefault="005117FD" w:rsidP="005B19BA">
            <w:pPr>
              <w:spacing w:before="60" w:after="60"/>
              <w:ind w:right="-110"/>
              <w:jc w:val="both"/>
              <w:rPr>
                <w:rFonts w:ascii="Arial" w:hAnsi="Arial" w:cs="Arial"/>
                <w:sz w:val="20"/>
                <w:szCs w:val="20"/>
              </w:rPr>
            </w:pPr>
            <w:r w:rsidRPr="00F44A6A">
              <w:rPr>
                <w:rFonts w:ascii="Arial" w:hAnsi="Arial"/>
                <w:sz w:val="20"/>
              </w:rPr>
              <w:t xml:space="preserve">navrhovaný projekt </w:t>
            </w:r>
            <w:r w:rsidRPr="00F44A6A">
              <w:rPr>
                <w:rFonts w:ascii="Arial" w:hAnsi="Arial"/>
                <w:b/>
                <w:sz w:val="20"/>
              </w:rPr>
              <w:t>[Skratka]</w:t>
            </w:r>
            <w:r w:rsidRPr="00F44A6A">
              <w:rPr>
                <w:rFonts w:ascii="Arial" w:hAnsi="Arial"/>
                <w:sz w:val="20"/>
              </w:rPr>
              <w:t>, ako je vypracovaný vo formulári Žiadosti a schválený Monitorovacím výborom Programu;</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5 odsek 2 l.</w:t>
            </w:r>
          </w:p>
        </w:tc>
        <w:tc>
          <w:tcPr>
            <w:tcW w:w="7560" w:type="dxa"/>
            <w:shd w:val="clear" w:color="auto" w:fill="auto"/>
          </w:tcPr>
          <w:p w:rsidR="005117FD" w:rsidRPr="00F44A6A" w:rsidRDefault="005117FD" w:rsidP="005B19BA">
            <w:pPr>
              <w:spacing w:before="60" w:after="60"/>
              <w:ind w:right="-110"/>
              <w:jc w:val="both"/>
              <w:rPr>
                <w:rFonts w:ascii="Arial" w:hAnsi="Arial" w:cs="Arial"/>
                <w:sz w:val="20"/>
                <w:szCs w:val="20"/>
              </w:rPr>
            </w:pPr>
            <w:r w:rsidRPr="00F44A6A">
              <w:rPr>
                <w:rFonts w:ascii="Arial" w:hAnsi="Arial"/>
                <w:sz w:val="20"/>
              </w:rPr>
              <w:t xml:space="preserve">presunúť príspevok EÚ Príjemcom podľa Žiadosti o náhradu schválenej Spoločným sekretariátom do </w:t>
            </w:r>
            <w:r w:rsidRPr="00F44A6A">
              <w:rPr>
                <w:rFonts w:ascii="Arial" w:hAnsi="Arial"/>
                <w:b/>
                <w:sz w:val="20"/>
              </w:rPr>
              <w:t>[lehota, ktorú určí partnerstvo]</w:t>
            </w:r>
            <w:r w:rsidRPr="00F44A6A">
              <w:rPr>
                <w:rFonts w:ascii="Arial" w:hAnsi="Arial"/>
                <w:sz w:val="20"/>
              </w:rPr>
              <w:t>, a to v plnej výške – nevyberá sa žiadny osobitný poplatok alebo iný poplatok s rovnakým účinkom, ktorý by Príjemcom znížil tieto sumy;</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8 odsek 2</w:t>
            </w:r>
          </w:p>
        </w:tc>
        <w:tc>
          <w:tcPr>
            <w:tcW w:w="7560" w:type="dxa"/>
            <w:shd w:val="clear" w:color="auto" w:fill="auto"/>
          </w:tcPr>
          <w:p w:rsidR="005117FD" w:rsidRPr="00F44A6A" w:rsidRDefault="005117FD" w:rsidP="005B19BA">
            <w:pPr>
              <w:spacing w:before="60" w:after="60"/>
              <w:ind w:right="-110"/>
              <w:jc w:val="both"/>
              <w:rPr>
                <w:rFonts w:ascii="Arial" w:hAnsi="Arial" w:cs="Arial"/>
                <w:sz w:val="20"/>
                <w:szCs w:val="20"/>
              </w:rPr>
            </w:pPr>
            <w:r w:rsidRPr="00F44A6A">
              <w:rPr>
                <w:rFonts w:ascii="Arial" w:hAnsi="Arial"/>
                <w:sz w:val="20"/>
              </w:rPr>
              <w:t xml:space="preserve">Príjemcovia musia rešpektovať lehoty na podávanie správ  stanovené v Dohode o grante a musia predložiť Príjemcovi Správu a Vyhlásenie o overení výdavkov Hlavnému príjemcovi v patričnom čase, do </w:t>
            </w:r>
            <w:r w:rsidRPr="00F44A6A">
              <w:rPr>
                <w:rFonts w:ascii="Arial" w:hAnsi="Arial"/>
                <w:b/>
                <w:sz w:val="20"/>
              </w:rPr>
              <w:t>[definuje partnerstvo]</w:t>
            </w:r>
            <w:r w:rsidRPr="00F44A6A">
              <w:rPr>
                <w:rFonts w:ascii="Arial" w:hAnsi="Arial"/>
                <w:i/>
                <w:sz w:val="20"/>
              </w:rPr>
              <w:t>.</w:t>
            </w:r>
            <w:r w:rsidRPr="00F44A6A">
              <w:rPr>
                <w:rFonts w:ascii="Arial" w:hAnsi="Arial"/>
                <w:sz w:val="20"/>
              </w:rPr>
              <w:t xml:space="preserve"> Správy a Vyhlásenia Príjemcu o overení výdavkov, ktoré neboli predložené Hlavnému príjemcovi v stanovenej lehote, nebudú zahrnuté do Správy o projekte (alebo akejkoľvek inej správy) a Žiadosti o náhradu Hlavného príjemcu, ktorá sa má predložiť Spoločnému sekretariátu. </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11 odsek 4</w:t>
            </w:r>
          </w:p>
        </w:tc>
        <w:tc>
          <w:tcPr>
            <w:tcW w:w="7560" w:type="dxa"/>
            <w:shd w:val="clear" w:color="auto" w:fill="auto"/>
          </w:tcPr>
          <w:p w:rsidR="005117FD" w:rsidRPr="00F44A6A" w:rsidRDefault="005117FD" w:rsidP="005B19BA">
            <w:pPr>
              <w:spacing w:before="60"/>
              <w:jc w:val="both"/>
              <w:rPr>
                <w:rFonts w:ascii="Arial" w:hAnsi="Arial" w:cs="Arial"/>
                <w:sz w:val="20"/>
                <w:szCs w:val="20"/>
              </w:rPr>
            </w:pPr>
            <w:r w:rsidRPr="00F44A6A">
              <w:rPr>
                <w:rFonts w:ascii="Arial" w:hAnsi="Arial"/>
                <w:sz w:val="20"/>
              </w:rPr>
              <w:t>Partneri projektu súhlasia, že vlastníci investícií sú:</w:t>
            </w:r>
          </w:p>
          <w:p w:rsidR="005117FD" w:rsidRPr="00F44A6A" w:rsidRDefault="005117FD" w:rsidP="005B19BA">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investície]</w:t>
            </w:r>
          </w:p>
          <w:p w:rsidR="005117FD" w:rsidRPr="00F44A6A" w:rsidRDefault="005117FD" w:rsidP="005B19BA">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investície]</w:t>
            </w:r>
          </w:p>
          <w:p w:rsidR="005117FD" w:rsidRPr="00F44A6A" w:rsidRDefault="005117FD" w:rsidP="005E4EB9">
            <w:pPr>
              <w:numPr>
                <w:ilvl w:val="0"/>
                <w:numId w:val="17"/>
              </w:numPr>
              <w:tabs>
                <w:tab w:val="clear" w:pos="720"/>
              </w:tabs>
              <w:spacing w:after="60"/>
              <w:ind w:left="431" w:hanging="431"/>
              <w:jc w:val="both"/>
              <w:rPr>
                <w:rFonts w:ascii="Arial" w:hAnsi="Arial" w:cs="Arial"/>
                <w:b/>
                <w:sz w:val="20"/>
                <w:szCs w:val="20"/>
              </w:rPr>
            </w:pPr>
            <w:r w:rsidRPr="00F44A6A">
              <w:rPr>
                <w:rFonts w:ascii="Arial" w:hAnsi="Arial"/>
                <w:b/>
                <w:sz w:val="20"/>
              </w:rPr>
              <w:t>[názov Príjemcu] je vlastníkom [názov investície]</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11 odsek 5</w:t>
            </w:r>
          </w:p>
        </w:tc>
        <w:tc>
          <w:tcPr>
            <w:tcW w:w="7560" w:type="dxa"/>
            <w:shd w:val="clear" w:color="auto" w:fill="auto"/>
          </w:tcPr>
          <w:p w:rsidR="005117FD" w:rsidRPr="00F44A6A" w:rsidRDefault="005117FD" w:rsidP="005B19BA">
            <w:pPr>
              <w:spacing w:before="60"/>
              <w:jc w:val="both"/>
              <w:rPr>
                <w:rFonts w:ascii="Arial" w:hAnsi="Arial" w:cs="Arial"/>
                <w:sz w:val="20"/>
                <w:szCs w:val="20"/>
              </w:rPr>
            </w:pPr>
            <w:r w:rsidRPr="00F44A6A">
              <w:rPr>
                <w:rFonts w:ascii="Arial" w:hAnsi="Arial"/>
                <w:sz w:val="20"/>
              </w:rPr>
              <w:t>Partneri projektu súhlasia s tým, že vlastníci výstupov/dodávok Projektu sú:</w:t>
            </w:r>
          </w:p>
          <w:p w:rsidR="005117FD" w:rsidRPr="00F44A6A" w:rsidRDefault="005117FD" w:rsidP="005B19BA">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výstupu/dodávky]</w:t>
            </w:r>
          </w:p>
          <w:p w:rsidR="005117FD" w:rsidRPr="00F44A6A" w:rsidRDefault="005117FD" w:rsidP="005B19BA">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výstupu/dodávky]</w:t>
            </w:r>
          </w:p>
          <w:p w:rsidR="005117FD" w:rsidRPr="00F44A6A" w:rsidRDefault="005117FD" w:rsidP="005E4EB9">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výstupu/dodávky]</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11 odsek 7</w:t>
            </w:r>
          </w:p>
        </w:tc>
        <w:tc>
          <w:tcPr>
            <w:tcW w:w="7560" w:type="dxa"/>
            <w:shd w:val="clear" w:color="auto" w:fill="auto"/>
          </w:tcPr>
          <w:p w:rsidR="005117FD" w:rsidRPr="00F44A6A" w:rsidRDefault="005117FD" w:rsidP="005B19BA">
            <w:pPr>
              <w:spacing w:before="60"/>
              <w:jc w:val="both"/>
              <w:rPr>
                <w:rFonts w:ascii="Arial" w:hAnsi="Arial" w:cs="Arial"/>
                <w:sz w:val="20"/>
                <w:szCs w:val="20"/>
              </w:rPr>
            </w:pPr>
            <w:r w:rsidRPr="00F44A6A">
              <w:rPr>
                <w:rFonts w:ascii="Arial" w:hAnsi="Arial"/>
                <w:sz w:val="20"/>
              </w:rPr>
              <w:t>Pokiaľ ide o udržateľnosť výsledkov projektu po ukončení obdobia realizácie, pokiaľ ide o kroky, ktoré sa majú podniknúť po ukončení projektu, Partneri projektu sa zhodnú na nasledujúcich činnostiach a určia nasledujúce práva a povinnosti v rámci partnerstva Projektu:</w:t>
            </w:r>
          </w:p>
          <w:p w:rsidR="005117FD" w:rsidRPr="00F44A6A" w:rsidRDefault="005117FD" w:rsidP="005B19BA">
            <w:pPr>
              <w:numPr>
                <w:ilvl w:val="0"/>
                <w:numId w:val="17"/>
              </w:numPr>
              <w:tabs>
                <w:tab w:val="clear" w:pos="720"/>
                <w:tab w:val="num" w:pos="432"/>
              </w:tabs>
              <w:ind w:left="431" w:hanging="431"/>
              <w:jc w:val="both"/>
              <w:rPr>
                <w:rFonts w:ascii="Arial" w:hAnsi="Arial" w:cs="Arial"/>
                <w:b/>
                <w:iCs/>
                <w:sz w:val="20"/>
                <w:szCs w:val="20"/>
              </w:rPr>
            </w:pPr>
            <w:r w:rsidRPr="00F44A6A">
              <w:rPr>
                <w:rFonts w:ascii="Arial" w:hAnsi="Arial"/>
                <w:b/>
                <w:sz w:val="20"/>
              </w:rPr>
              <w:t>[názov Hlavného príjemcu, výsledok projektu, ktorý sa má udržiavať, činnosti, ktoré sa majú vykonať, miesto/nástroje/finančný rámec a zdroj];</w:t>
            </w:r>
          </w:p>
          <w:p w:rsidR="005117FD" w:rsidRPr="00F44A6A" w:rsidRDefault="005117FD" w:rsidP="005E4EB9">
            <w:pPr>
              <w:numPr>
                <w:ilvl w:val="0"/>
                <w:numId w:val="17"/>
              </w:numPr>
              <w:tabs>
                <w:tab w:val="clear" w:pos="720"/>
                <w:tab w:val="num" w:pos="432"/>
              </w:tabs>
              <w:ind w:left="431" w:hanging="431"/>
              <w:jc w:val="both"/>
              <w:rPr>
                <w:rFonts w:ascii="Arial" w:hAnsi="Arial" w:cs="Arial"/>
                <w:b/>
                <w:iCs/>
                <w:sz w:val="20"/>
                <w:szCs w:val="20"/>
              </w:rPr>
            </w:pPr>
            <w:r w:rsidRPr="00F44A6A">
              <w:rPr>
                <w:rFonts w:ascii="Arial" w:hAnsi="Arial"/>
                <w:b/>
                <w:sz w:val="20"/>
              </w:rPr>
              <w:t>[názov Príjemcu č. 1 atď.].</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11 odsek 8</w:t>
            </w:r>
          </w:p>
        </w:tc>
        <w:tc>
          <w:tcPr>
            <w:tcW w:w="7560" w:type="dxa"/>
            <w:shd w:val="clear" w:color="auto" w:fill="auto"/>
          </w:tcPr>
          <w:p w:rsidR="005117FD" w:rsidRPr="00F44A6A" w:rsidRDefault="005117FD" w:rsidP="005B19BA">
            <w:pPr>
              <w:spacing w:before="60"/>
              <w:jc w:val="both"/>
              <w:rPr>
                <w:rFonts w:ascii="Arial" w:hAnsi="Arial" w:cs="Arial"/>
                <w:sz w:val="20"/>
                <w:szCs w:val="20"/>
              </w:rPr>
            </w:pPr>
            <w:r w:rsidRPr="00F44A6A">
              <w:rPr>
                <w:rFonts w:ascii="Arial" w:hAnsi="Arial"/>
                <w:sz w:val="20"/>
              </w:rPr>
              <w:t>V súvislosti s príjmami, ktoré vznikli po ukončení projektu sa Partneri projektu – berúc do úvahy ustanovenia článku 61 NSU – dohodli na týchto pravidlách:</w:t>
            </w:r>
          </w:p>
          <w:p w:rsidR="005117FD" w:rsidRPr="00F44A6A" w:rsidRDefault="005117FD" w:rsidP="005E4EB9">
            <w:pPr>
              <w:numPr>
                <w:ilvl w:val="0"/>
                <w:numId w:val="17"/>
              </w:numPr>
              <w:tabs>
                <w:tab w:val="clear" w:pos="720"/>
              </w:tabs>
              <w:spacing w:after="120"/>
              <w:ind w:left="432" w:hanging="432"/>
              <w:jc w:val="both"/>
              <w:rPr>
                <w:rFonts w:ascii="Arial" w:hAnsi="Arial" w:cs="Arial"/>
                <w:b/>
                <w:sz w:val="20"/>
                <w:szCs w:val="20"/>
              </w:rPr>
            </w:pPr>
            <w:r w:rsidRPr="00F44A6A">
              <w:rPr>
                <w:rFonts w:ascii="Arial" w:hAnsi="Arial"/>
                <w:b/>
                <w:sz w:val="20"/>
              </w:rPr>
              <w:t>[projektová časť/činnosť vytvárajúca príjem, plánovaná suma za rok, lehota, Partner projektu, ktorý inkasuje príjem, spôsob deľby príjmov (napr. percentá) atď.]</w:t>
            </w:r>
          </w:p>
        </w:tc>
      </w:tr>
    </w:tbl>
    <w:p w:rsidR="00C13EE6" w:rsidRPr="00F44A6A" w:rsidRDefault="00C13EE6"/>
    <w:p w:rsidR="00C13EE6" w:rsidRPr="00F44A6A" w:rsidRDefault="00C13EE6"/>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560"/>
      </w:tblGrid>
      <w:tr w:rsidR="00C13EE6" w:rsidRPr="00F44A6A" w:rsidTr="005B19BA">
        <w:trPr>
          <w:trHeight w:val="703"/>
        </w:trPr>
        <w:tc>
          <w:tcPr>
            <w:tcW w:w="1908" w:type="dxa"/>
            <w:shd w:val="clear" w:color="auto" w:fill="auto"/>
            <w:vAlign w:val="center"/>
          </w:tcPr>
          <w:p w:rsidR="00C13EE6" w:rsidRPr="00F44A6A" w:rsidRDefault="00C13EE6" w:rsidP="005B19BA">
            <w:pPr>
              <w:ind w:right="-110"/>
              <w:jc w:val="center"/>
              <w:rPr>
                <w:rFonts w:ascii="Arial" w:hAnsi="Arial" w:cs="Arial"/>
                <w:b/>
                <w:sz w:val="20"/>
                <w:szCs w:val="20"/>
              </w:rPr>
            </w:pPr>
            <w:r w:rsidRPr="00F44A6A">
              <w:rPr>
                <w:rFonts w:ascii="Arial" w:hAnsi="Arial"/>
                <w:b/>
                <w:sz w:val="20"/>
              </w:rPr>
              <w:t>Odkaz v dokumente</w:t>
            </w:r>
          </w:p>
        </w:tc>
        <w:tc>
          <w:tcPr>
            <w:tcW w:w="7560" w:type="dxa"/>
            <w:shd w:val="clear" w:color="auto" w:fill="auto"/>
            <w:vAlign w:val="center"/>
          </w:tcPr>
          <w:p w:rsidR="00C13EE6" w:rsidRPr="00F44A6A" w:rsidRDefault="00C13EE6" w:rsidP="005B19BA">
            <w:pPr>
              <w:ind w:right="-110"/>
              <w:jc w:val="center"/>
              <w:rPr>
                <w:rFonts w:ascii="Arial" w:hAnsi="Arial" w:cs="Arial"/>
                <w:b/>
                <w:sz w:val="20"/>
                <w:szCs w:val="20"/>
              </w:rPr>
            </w:pPr>
            <w:r w:rsidRPr="00F44A6A">
              <w:rPr>
                <w:rFonts w:ascii="Arial" w:hAnsi="Arial"/>
                <w:b/>
                <w:sz w:val="20"/>
              </w:rPr>
              <w:t>Požadovaná informácia</w:t>
            </w:r>
          </w:p>
        </w:tc>
      </w:tr>
      <w:tr w:rsidR="005117FD" w:rsidRPr="00F44A6A" w:rsidTr="005B19BA">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13 odsek 3</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Príjemca musí rešpektovať termín, ktorý dal Riadiaci orgán Hlavnému príjemcovi na vrátenie príspevku EÚ. Príjemca musí presunúť požadovaný príspevok EÚ spolu s úrokmi splatnými Hlavnému príjemcovi </w:t>
            </w:r>
            <w:r w:rsidRPr="00F44A6A">
              <w:rPr>
                <w:rFonts w:ascii="Arial" w:hAnsi="Arial"/>
                <w:b/>
                <w:sz w:val="20"/>
              </w:rPr>
              <w:t>[určí partnerstvo]</w:t>
            </w:r>
            <w:r w:rsidRPr="00F44A6A">
              <w:rPr>
                <w:rFonts w:ascii="Arial" w:hAnsi="Arial"/>
                <w:sz w:val="20"/>
              </w:rPr>
              <w:t xml:space="preserve"> dní pred termínom stanoveným pre Hlavného príjemcu.</w:t>
            </w:r>
          </w:p>
        </w:tc>
      </w:tr>
      <w:tr w:rsidR="005117FD" w:rsidRPr="00F44A6A" w:rsidTr="005B19BA">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14 odsek 2</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V prípade právneho nástupníctva, napr. keď Partner projektu zmení svoju právnu formu, je povinný previesť všetky povinnosti podľa tejto Dohody na právneho nástupcu. Príjemca upovedomí Hlavného príjemcu v písomnej forme do </w:t>
            </w:r>
            <w:r w:rsidRPr="00F44A6A">
              <w:rPr>
                <w:rFonts w:ascii="Arial" w:hAnsi="Arial"/>
                <w:b/>
                <w:sz w:val="20"/>
              </w:rPr>
              <w:t xml:space="preserve">[určí partnerstvo] </w:t>
            </w:r>
            <w:r w:rsidRPr="00F44A6A">
              <w:rPr>
                <w:rFonts w:ascii="Arial" w:hAnsi="Arial"/>
                <w:sz w:val="20"/>
              </w:rPr>
              <w:t>dní. Hlavný príjemca upovedomí Spoločný sekretariát v súlade s ustanoveniami uvedenými v Dohode o grante.</w:t>
            </w:r>
          </w:p>
        </w:tc>
      </w:tr>
      <w:tr w:rsidR="005117FD" w:rsidRPr="00F44A6A" w:rsidTr="005B19BA">
        <w:tc>
          <w:tcPr>
            <w:tcW w:w="1908" w:type="dxa"/>
            <w:shd w:val="clear" w:color="auto" w:fill="auto"/>
            <w:vAlign w:val="center"/>
          </w:tcPr>
          <w:p w:rsidR="005117FD" w:rsidRPr="00F44A6A" w:rsidRDefault="005117FD" w:rsidP="00916AFF">
            <w:pPr>
              <w:rPr>
                <w:rFonts w:ascii="Arial" w:hAnsi="Arial" w:cs="Arial"/>
                <w:b/>
                <w:sz w:val="20"/>
                <w:szCs w:val="20"/>
              </w:rPr>
            </w:pPr>
            <w:r w:rsidRPr="00F44A6A">
              <w:rPr>
                <w:rFonts w:ascii="Arial" w:hAnsi="Arial"/>
                <w:b/>
                <w:sz w:val="20"/>
              </w:rPr>
              <w:t>Článok 15 odsek 1</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Pracovným jazykom partnerstva je </w:t>
            </w:r>
            <w:r w:rsidRPr="00F44A6A">
              <w:rPr>
                <w:rFonts w:ascii="Arial" w:hAnsi="Arial"/>
                <w:b/>
                <w:sz w:val="20"/>
              </w:rPr>
              <w:t>[jazyk, ktorý si vyberú Partneri projektu]</w:t>
            </w:r>
            <w:r w:rsidRPr="00F44A6A">
              <w:rPr>
                <w:rFonts w:ascii="Arial" w:hAnsi="Arial"/>
                <w:i/>
                <w:sz w:val="20"/>
              </w:rPr>
              <w:t>.</w:t>
            </w:r>
            <w:r w:rsidRPr="00F44A6A">
              <w:rPr>
                <w:rFonts w:ascii="Arial" w:hAnsi="Arial"/>
                <w:sz w:val="20"/>
              </w:rPr>
              <w:t xml:space="preserve"> Každý oficiálny interný dokument Projektu bude k dispozícii v angličtine.</w:t>
            </w:r>
          </w:p>
        </w:tc>
      </w:tr>
      <w:tr w:rsidR="005117FD" w:rsidRPr="00F44A6A" w:rsidTr="005B19BA">
        <w:tc>
          <w:tcPr>
            <w:tcW w:w="1908" w:type="dxa"/>
            <w:shd w:val="clear" w:color="auto" w:fill="auto"/>
            <w:vAlign w:val="center"/>
          </w:tcPr>
          <w:p w:rsidR="005117FD" w:rsidRPr="00F44A6A" w:rsidRDefault="005117FD" w:rsidP="00916AFF">
            <w:pPr>
              <w:rPr>
                <w:rFonts w:ascii="Arial" w:hAnsi="Arial" w:cs="Arial"/>
                <w:b/>
                <w:sz w:val="20"/>
                <w:szCs w:val="20"/>
              </w:rPr>
            </w:pPr>
            <w:r w:rsidRPr="00F44A6A">
              <w:rPr>
                <w:rFonts w:ascii="Arial" w:hAnsi="Arial"/>
                <w:b/>
                <w:sz w:val="20"/>
              </w:rPr>
              <w:t>Článok 16 odsek 1</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Táto Dohoda sa riadi </w:t>
            </w:r>
            <w:r w:rsidRPr="00F44A6A">
              <w:rPr>
                <w:rFonts w:ascii="Arial" w:hAnsi="Arial"/>
                <w:b/>
                <w:sz w:val="20"/>
              </w:rPr>
              <w:t>[právny poriadok krajiny Hlavného príjemcu]</w:t>
            </w:r>
            <w:r w:rsidRPr="00F44A6A">
              <w:rPr>
                <w:rFonts w:ascii="Arial" w:hAnsi="Arial"/>
                <w:sz w:val="20"/>
              </w:rPr>
              <w:t xml:space="preserve">, ktorý je právnym poriadkom krajiny Hlavného príjemcu. Každý Partner projektu </w:t>
            </w:r>
            <w:r w:rsidR="00546FD5">
              <w:rPr>
                <w:rFonts w:ascii="Arial" w:hAnsi="Arial"/>
                <w:sz w:val="20"/>
              </w:rPr>
              <w:t xml:space="preserve">sa </w:t>
            </w:r>
            <w:r w:rsidRPr="00F44A6A">
              <w:rPr>
                <w:rFonts w:ascii="Arial" w:hAnsi="Arial"/>
                <w:sz w:val="20"/>
              </w:rPr>
              <w:t>zodpovedá ostatným Partnerom projektu a odškodní ich za akékoľvek škody alebo náklady vyplývajúce z nedodržania zmluvných povinností stanovených v tejto Dohode.</w:t>
            </w:r>
          </w:p>
        </w:tc>
      </w:tr>
      <w:tr w:rsidR="005117FD" w:rsidRPr="00F44A6A" w:rsidTr="005B19BA">
        <w:tc>
          <w:tcPr>
            <w:tcW w:w="1908" w:type="dxa"/>
            <w:shd w:val="clear" w:color="auto" w:fill="auto"/>
            <w:vAlign w:val="center"/>
          </w:tcPr>
          <w:p w:rsidR="005117FD" w:rsidRPr="00F44A6A" w:rsidRDefault="005117FD" w:rsidP="00916AFF">
            <w:pPr>
              <w:rPr>
                <w:rFonts w:ascii="Arial" w:hAnsi="Arial" w:cs="Arial"/>
                <w:b/>
                <w:sz w:val="20"/>
                <w:szCs w:val="20"/>
              </w:rPr>
            </w:pPr>
            <w:r w:rsidRPr="00F44A6A">
              <w:rPr>
                <w:rFonts w:ascii="Arial" w:hAnsi="Arial"/>
                <w:b/>
                <w:sz w:val="20"/>
              </w:rPr>
              <w:t>Článok 17 odsek 6</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Strany vynaložia úsilie na vyriešenie akýchkoľvek sporov vyplývajúcich z tejto Dohody mimosúdnou cestou. V prípade, že sa dohoda nemôže uzavrieť včas, Zmluvné strany sa týmto dohodli, že </w:t>
            </w:r>
            <w:r w:rsidRPr="00F44A6A">
              <w:rPr>
                <w:rFonts w:ascii="Arial" w:hAnsi="Arial"/>
                <w:b/>
                <w:sz w:val="20"/>
              </w:rPr>
              <w:t>[názov a adresa fóra]</w:t>
            </w:r>
            <w:r w:rsidRPr="00F44A6A">
              <w:rPr>
                <w:rFonts w:ascii="Arial" w:hAnsi="Arial"/>
                <w:sz w:val="20"/>
              </w:rPr>
              <w:t xml:space="preserve"> má právomoc rozhodovať vo všetkých právnych sporoch vyplývajúcich z tejto Dohody.</w:t>
            </w:r>
          </w:p>
        </w:tc>
      </w:tr>
      <w:tr w:rsidR="005117FD" w:rsidRPr="00F44A6A" w:rsidTr="005B19BA">
        <w:tc>
          <w:tcPr>
            <w:tcW w:w="1908" w:type="dxa"/>
            <w:shd w:val="clear" w:color="auto" w:fill="auto"/>
            <w:vAlign w:val="center"/>
          </w:tcPr>
          <w:p w:rsidR="005117FD" w:rsidRPr="00F44A6A" w:rsidRDefault="005117FD" w:rsidP="00916AFF">
            <w:pPr>
              <w:rPr>
                <w:rFonts w:ascii="Arial" w:hAnsi="Arial" w:cs="Arial"/>
                <w:b/>
                <w:sz w:val="20"/>
                <w:szCs w:val="20"/>
              </w:rPr>
            </w:pPr>
            <w:r w:rsidRPr="00F44A6A">
              <w:rPr>
                <w:rFonts w:ascii="Arial" w:hAnsi="Arial"/>
                <w:b/>
                <w:sz w:val="20"/>
              </w:rPr>
              <w:t>Článok 17 odsek 7</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Pripraví sa </w:t>
            </w:r>
            <w:r w:rsidRPr="00F44A6A">
              <w:rPr>
                <w:rFonts w:ascii="Arial" w:hAnsi="Arial"/>
                <w:b/>
                <w:sz w:val="20"/>
              </w:rPr>
              <w:t>[počet Zmluvných strán, ktoré podpísali Dohodu o partnerstve + 3]</w:t>
            </w:r>
            <w:r w:rsidRPr="00F44A6A">
              <w:rPr>
                <w:rFonts w:ascii="Arial" w:hAnsi="Arial"/>
                <w:sz w:val="20"/>
              </w:rPr>
              <w:t xml:space="preserve"> originálnych vyhotovení tejto Dohody, z ktorých si každá strana ponechá jeden originál, zatiaľ čo tri originálne vyhotovenia sú pripojené k Dohodám o grante</w:t>
            </w:r>
          </w:p>
        </w:tc>
      </w:tr>
      <w:tr w:rsidR="005117FD" w:rsidRPr="00F44A6A" w:rsidTr="005B19BA">
        <w:trPr>
          <w:trHeight w:val="478"/>
        </w:trPr>
        <w:tc>
          <w:tcPr>
            <w:tcW w:w="1908" w:type="dxa"/>
            <w:shd w:val="clear" w:color="auto" w:fill="auto"/>
            <w:vAlign w:val="center"/>
          </w:tcPr>
          <w:p w:rsidR="005117FD" w:rsidRPr="00F44A6A" w:rsidRDefault="001C0543" w:rsidP="00916AFF">
            <w:pPr>
              <w:rPr>
                <w:rFonts w:ascii="Arial" w:hAnsi="Arial" w:cs="Arial"/>
                <w:b/>
                <w:sz w:val="20"/>
                <w:szCs w:val="20"/>
              </w:rPr>
            </w:pPr>
            <w:r w:rsidRPr="00F44A6A">
              <w:rPr>
                <w:rFonts w:ascii="Arial" w:hAnsi="Arial"/>
                <w:b/>
                <w:sz w:val="20"/>
              </w:rPr>
              <w:t>Príloha č. 1</w:t>
            </w:r>
          </w:p>
        </w:tc>
        <w:tc>
          <w:tcPr>
            <w:tcW w:w="7560" w:type="dxa"/>
            <w:shd w:val="clear" w:color="auto" w:fill="auto"/>
          </w:tcPr>
          <w:p w:rsidR="005117FD" w:rsidRPr="00F44A6A" w:rsidRDefault="001C0543" w:rsidP="005B19BA">
            <w:pPr>
              <w:spacing w:before="60" w:after="60"/>
              <w:ind w:right="-108"/>
              <w:jc w:val="both"/>
              <w:rPr>
                <w:rFonts w:ascii="Arial" w:hAnsi="Arial" w:cs="Arial"/>
                <w:sz w:val="20"/>
                <w:szCs w:val="20"/>
              </w:rPr>
            </w:pPr>
            <w:r w:rsidRPr="00F44A6A">
              <w:rPr>
                <w:rFonts w:ascii="Arial" w:hAnsi="Arial"/>
                <w:sz w:val="20"/>
              </w:rPr>
              <w:t>Číslo IBAN, SWIFT kód účtu, názov a adresa banky každého príjemcu</w:t>
            </w:r>
          </w:p>
        </w:tc>
      </w:tr>
    </w:tbl>
    <w:p w:rsidR="00AA4917" w:rsidRPr="00F44A6A" w:rsidRDefault="00AA4917" w:rsidP="00415BD2">
      <w:pPr>
        <w:rPr>
          <w:b/>
        </w:rPr>
      </w:pPr>
    </w:p>
    <w:p w:rsidR="005117FD" w:rsidRPr="00F44A6A" w:rsidRDefault="005117FD" w:rsidP="000E3A38">
      <w:pPr>
        <w:jc w:val="center"/>
        <w:rPr>
          <w:b/>
        </w:rPr>
        <w:sectPr w:rsidR="005117FD" w:rsidRPr="00F44A6A" w:rsidSect="00415BD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20"/>
          <w:docGrid w:linePitch="360"/>
        </w:sectPr>
      </w:pPr>
    </w:p>
    <w:p w:rsidR="000E3A38" w:rsidRPr="00F44A6A" w:rsidRDefault="00424F47" w:rsidP="000E3A38">
      <w:pPr>
        <w:jc w:val="center"/>
        <w:rPr>
          <w:rFonts w:ascii="Arial" w:hAnsi="Arial" w:cs="Arial"/>
          <w:b/>
        </w:rPr>
      </w:pPr>
      <w:r w:rsidRPr="00F44A6A">
        <w:rPr>
          <w:b/>
          <w:noProof/>
          <w:lang w:val="en-US" w:eastAsia="en-US" w:bidi="ar-SA"/>
        </w:rPr>
        <w:lastRenderedPageBreak/>
        <w:drawing>
          <wp:inline distT="0" distB="0" distL="0" distR="0" wp14:anchorId="77FB9F68" wp14:editId="0B1F4368">
            <wp:extent cx="2157730" cy="55626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57730" cy="556260"/>
                    </a:xfrm>
                    <a:prstGeom prst="rect">
                      <a:avLst/>
                    </a:prstGeom>
                    <a:noFill/>
                    <a:ln>
                      <a:noFill/>
                    </a:ln>
                  </pic:spPr>
                </pic:pic>
              </a:graphicData>
            </a:graphic>
          </wp:inline>
        </w:drawing>
      </w: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68471E" w:rsidRPr="00F44A6A" w:rsidRDefault="0068471E" w:rsidP="000E3A38">
      <w:pPr>
        <w:jc w:val="center"/>
        <w:rPr>
          <w:rFonts w:ascii="Arial" w:hAnsi="Arial" w:cs="Arial"/>
          <w:b/>
        </w:rPr>
      </w:pPr>
    </w:p>
    <w:p w:rsidR="0068471E" w:rsidRPr="00F44A6A" w:rsidRDefault="0068471E"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r w:rsidRPr="00F44A6A">
        <w:rPr>
          <w:rFonts w:ascii="Arial" w:hAnsi="Arial"/>
          <w:b/>
        </w:rPr>
        <w:t>Dohoda o partnerstve</w:t>
      </w:r>
    </w:p>
    <w:p w:rsidR="007F4CC9" w:rsidRPr="00F44A6A" w:rsidRDefault="007F4CC9" w:rsidP="000E3A38">
      <w:pPr>
        <w:jc w:val="center"/>
        <w:rPr>
          <w:rFonts w:ascii="Arial" w:hAnsi="Arial" w:cs="Arial"/>
          <w:b/>
        </w:rPr>
      </w:pPr>
    </w:p>
    <w:p w:rsidR="00ED30E5" w:rsidRPr="00F44A6A" w:rsidRDefault="00ED30E5"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663307" w:rsidRPr="00F44A6A" w:rsidRDefault="00663307" w:rsidP="000E3A38">
      <w:pPr>
        <w:jc w:val="center"/>
        <w:rPr>
          <w:rFonts w:ascii="Arial" w:hAnsi="Arial" w:cs="Arial"/>
          <w:b/>
        </w:rPr>
      </w:pPr>
    </w:p>
    <w:p w:rsidR="00E67B15" w:rsidRPr="00F44A6A" w:rsidRDefault="00E1635E" w:rsidP="00E67B15">
      <w:pPr>
        <w:jc w:val="center"/>
        <w:rPr>
          <w:rFonts w:ascii="Arial" w:hAnsi="Arial" w:cs="Arial"/>
          <w:b/>
        </w:rPr>
      </w:pPr>
      <w:r w:rsidRPr="00F44A6A">
        <w:rPr>
          <w:rFonts w:ascii="Arial" w:hAnsi="Arial"/>
          <w:b/>
        </w:rPr>
        <w:t xml:space="preserve">Identifikátor formulára žiadosti: </w:t>
      </w:r>
      <w:r w:rsidR="00FB6D54">
        <w:rPr>
          <w:rFonts w:ascii="Arial" w:hAnsi="Arial" w:cs="Arial"/>
          <w:b/>
          <w:lang w:val="en-GB"/>
        </w:rPr>
        <w:t>SKHU/1601/1.1/014</w:t>
      </w:r>
    </w:p>
    <w:p w:rsidR="00E67B15" w:rsidRPr="00F44A6A" w:rsidRDefault="00E67B15" w:rsidP="00E67B15">
      <w:pPr>
        <w:jc w:val="center"/>
        <w:rPr>
          <w:rFonts w:ascii="Arial" w:hAnsi="Arial" w:cs="Arial"/>
          <w:b/>
        </w:rPr>
      </w:pPr>
    </w:p>
    <w:p w:rsidR="00E67B15" w:rsidRPr="00F44A6A" w:rsidRDefault="00E67B15" w:rsidP="00E67B15">
      <w:pPr>
        <w:jc w:val="center"/>
        <w:rPr>
          <w:rFonts w:ascii="Arial" w:hAnsi="Arial" w:cs="Arial"/>
          <w:b/>
        </w:rPr>
      </w:pPr>
      <w:r w:rsidRPr="00F44A6A">
        <w:rPr>
          <w:rFonts w:ascii="Arial" w:hAnsi="Arial"/>
          <w:b/>
        </w:rPr>
        <w:t xml:space="preserve">Skratka projektu: </w:t>
      </w:r>
      <w:r w:rsidR="00FB6D54">
        <w:rPr>
          <w:rFonts w:ascii="Arial" w:hAnsi="Arial"/>
          <w:b/>
        </w:rPr>
        <w:t>Malý Dunaj</w:t>
      </w:r>
    </w:p>
    <w:p w:rsidR="00E67B15" w:rsidRPr="00F44A6A" w:rsidRDefault="00E67B15" w:rsidP="00E67B15">
      <w:pPr>
        <w:jc w:val="center"/>
        <w:rPr>
          <w:rFonts w:ascii="Arial" w:hAnsi="Arial" w:cs="Arial"/>
          <w:b/>
        </w:rPr>
      </w:pPr>
    </w:p>
    <w:p w:rsidR="00E67B15" w:rsidRPr="00F44A6A" w:rsidRDefault="00E67B15" w:rsidP="00E67B15">
      <w:pPr>
        <w:jc w:val="center"/>
        <w:rPr>
          <w:rFonts w:ascii="Arial" w:hAnsi="Arial" w:cs="Arial"/>
          <w:b/>
        </w:rPr>
      </w:pPr>
      <w:r w:rsidRPr="00F44A6A">
        <w:rPr>
          <w:rFonts w:ascii="Arial" w:hAnsi="Arial"/>
          <w:b/>
        </w:rPr>
        <w:t xml:space="preserve">Názov projektu: </w:t>
      </w:r>
      <w:r w:rsidR="00FB6D54">
        <w:rPr>
          <w:rFonts w:ascii="Arial" w:hAnsi="Arial"/>
          <w:b/>
        </w:rPr>
        <w:t>Objavte Malý a Mošonský Dunaj na bicykli a člne</w:t>
      </w: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68471E" w:rsidRPr="00F44A6A" w:rsidRDefault="0068471E" w:rsidP="000E3A38">
      <w:pPr>
        <w:jc w:val="center"/>
        <w:rPr>
          <w:rFonts w:ascii="Arial" w:hAnsi="Arial" w:cs="Arial"/>
          <w:b/>
        </w:rPr>
      </w:pPr>
    </w:p>
    <w:p w:rsidR="0068471E" w:rsidRPr="00F44A6A" w:rsidRDefault="0068471E" w:rsidP="000E3A38">
      <w:pPr>
        <w:jc w:val="center"/>
        <w:rPr>
          <w:rFonts w:ascii="Arial" w:hAnsi="Arial" w:cs="Arial"/>
          <w:b/>
        </w:rPr>
      </w:pPr>
    </w:p>
    <w:p w:rsidR="0068471E" w:rsidRPr="00F44A6A" w:rsidRDefault="0068471E" w:rsidP="000E3A38">
      <w:pPr>
        <w:jc w:val="center"/>
        <w:rPr>
          <w:rFonts w:ascii="Arial" w:hAnsi="Arial" w:cs="Arial"/>
          <w:b/>
        </w:rPr>
      </w:pPr>
    </w:p>
    <w:p w:rsidR="00EB292C" w:rsidRPr="00F44A6A" w:rsidRDefault="00EB292C" w:rsidP="000E3A38">
      <w:pPr>
        <w:jc w:val="center"/>
        <w:rPr>
          <w:rFonts w:ascii="Arial" w:hAnsi="Arial" w:cs="Arial"/>
          <w:b/>
        </w:rPr>
      </w:pPr>
    </w:p>
    <w:p w:rsidR="00EB292C" w:rsidRPr="00F44A6A" w:rsidRDefault="00EB292C" w:rsidP="000E3A38">
      <w:pPr>
        <w:jc w:val="center"/>
        <w:rPr>
          <w:rFonts w:ascii="Arial" w:hAnsi="Arial" w:cs="Arial"/>
          <w:b/>
        </w:rPr>
      </w:pPr>
    </w:p>
    <w:p w:rsidR="00D47171" w:rsidRPr="00F44A6A" w:rsidRDefault="00D47171" w:rsidP="000E3A38">
      <w:pPr>
        <w:rPr>
          <w:rFonts w:ascii="Arial" w:hAnsi="Arial" w:cs="Arial"/>
          <w:b/>
        </w:rPr>
      </w:pPr>
    </w:p>
    <w:p w:rsidR="00D80822" w:rsidRPr="00F44A6A" w:rsidRDefault="00D80822" w:rsidP="00D80822">
      <w:pPr>
        <w:jc w:val="center"/>
        <w:rPr>
          <w:rFonts w:ascii="Arial" w:hAnsi="Arial" w:cs="Arial"/>
          <w:b/>
          <w:bCs/>
          <w:sz w:val="22"/>
          <w:szCs w:val="22"/>
        </w:rPr>
      </w:pPr>
      <w:r w:rsidRPr="00F44A6A">
        <w:rPr>
          <w:rFonts w:ascii="Arial" w:hAnsi="Arial"/>
          <w:b/>
          <w:sz w:val="22"/>
        </w:rPr>
        <w:t>Interreg V-A Slovensko</w:t>
      </w:r>
      <w:r w:rsidR="00BF5A3C">
        <w:rPr>
          <w:rFonts w:ascii="Arial" w:hAnsi="Arial"/>
          <w:b/>
          <w:sz w:val="22"/>
        </w:rPr>
        <w:t xml:space="preserve"> </w:t>
      </w:r>
      <w:r w:rsidRPr="00F44A6A">
        <w:rPr>
          <w:rFonts w:ascii="Arial" w:hAnsi="Arial"/>
          <w:b/>
          <w:sz w:val="22"/>
        </w:rPr>
        <w:t>-</w:t>
      </w:r>
      <w:r w:rsidR="00BF5A3C">
        <w:rPr>
          <w:rFonts w:ascii="Arial" w:hAnsi="Arial"/>
          <w:b/>
          <w:sz w:val="22"/>
        </w:rPr>
        <w:t xml:space="preserve"> </w:t>
      </w:r>
      <w:r w:rsidRPr="00F44A6A">
        <w:rPr>
          <w:rFonts w:ascii="Arial" w:hAnsi="Arial"/>
          <w:b/>
          <w:sz w:val="22"/>
        </w:rPr>
        <w:t xml:space="preserve">Maďarsko </w:t>
      </w:r>
    </w:p>
    <w:p w:rsidR="00EE1D20" w:rsidRPr="00F44A6A" w:rsidRDefault="00D80822" w:rsidP="00EE1D20">
      <w:pPr>
        <w:jc w:val="center"/>
        <w:rPr>
          <w:rFonts w:ascii="Arial" w:hAnsi="Arial" w:cs="Arial"/>
          <w:b/>
        </w:rPr>
      </w:pPr>
      <w:r w:rsidRPr="00F44A6A">
        <w:rPr>
          <w:rFonts w:ascii="Arial" w:hAnsi="Arial"/>
          <w:b/>
          <w:sz w:val="22"/>
        </w:rPr>
        <w:t>Program spolupráce</w:t>
      </w:r>
    </w:p>
    <w:p w:rsidR="00EE1D20" w:rsidRPr="00F44A6A" w:rsidRDefault="00EE1D20" w:rsidP="00EE1D20">
      <w:pPr>
        <w:jc w:val="center"/>
        <w:rPr>
          <w:rFonts w:ascii="Arial" w:hAnsi="Arial" w:cs="Arial"/>
          <w:b/>
        </w:rPr>
      </w:pPr>
    </w:p>
    <w:p w:rsidR="00EB292C" w:rsidRPr="00F44A6A" w:rsidRDefault="00EB292C" w:rsidP="00EE1D20">
      <w:pPr>
        <w:jc w:val="center"/>
        <w:rPr>
          <w:rFonts w:ascii="Arial" w:hAnsi="Arial" w:cs="Arial"/>
          <w:b/>
        </w:rPr>
      </w:pPr>
    </w:p>
    <w:p w:rsidR="00EB292C" w:rsidRPr="00F44A6A" w:rsidRDefault="00EB292C" w:rsidP="00EE1D20">
      <w:pPr>
        <w:jc w:val="center"/>
        <w:rPr>
          <w:rFonts w:ascii="Arial" w:hAnsi="Arial" w:cs="Arial"/>
          <w:b/>
        </w:rPr>
      </w:pPr>
    </w:p>
    <w:p w:rsidR="00EB292C" w:rsidRPr="00F44A6A" w:rsidRDefault="00EB292C" w:rsidP="00EE1D20">
      <w:pPr>
        <w:jc w:val="center"/>
        <w:rPr>
          <w:rFonts w:ascii="Arial" w:hAnsi="Arial" w:cs="Arial"/>
          <w:b/>
        </w:rPr>
      </w:pPr>
    </w:p>
    <w:p w:rsidR="00EE1D20" w:rsidRPr="00F44A6A" w:rsidRDefault="00EE1D20" w:rsidP="00EE1D20">
      <w:pPr>
        <w:jc w:val="center"/>
        <w:rPr>
          <w:rFonts w:ascii="Arial" w:hAnsi="Arial" w:cs="Arial"/>
        </w:rPr>
      </w:pPr>
    </w:p>
    <w:p w:rsidR="00233815" w:rsidRPr="00F44A6A" w:rsidRDefault="00B427D4" w:rsidP="00116C2B">
      <w:pPr>
        <w:ind w:right="-110"/>
        <w:jc w:val="both"/>
        <w:rPr>
          <w:rFonts w:ascii="Arial" w:hAnsi="Arial" w:cs="Arial"/>
        </w:rPr>
      </w:pPr>
      <w:r w:rsidRPr="00F44A6A">
        <w:br w:type="page"/>
      </w:r>
    </w:p>
    <w:p w:rsidR="00B35060" w:rsidRPr="00F44A6A" w:rsidRDefault="00B35060" w:rsidP="00116C2B">
      <w:pPr>
        <w:ind w:right="-110"/>
        <w:jc w:val="both"/>
        <w:rPr>
          <w:rFonts w:ascii="Arial" w:hAnsi="Arial" w:cs="Arial"/>
        </w:rPr>
      </w:pPr>
    </w:p>
    <w:p w:rsidR="00233815" w:rsidRPr="00F44A6A" w:rsidRDefault="00233815" w:rsidP="00116C2B">
      <w:pPr>
        <w:ind w:right="-110"/>
        <w:jc w:val="both"/>
        <w:rPr>
          <w:rFonts w:ascii="Arial" w:hAnsi="Arial" w:cs="Arial"/>
        </w:rPr>
      </w:pPr>
    </w:p>
    <w:p w:rsidR="0088034B" w:rsidRPr="00F44A6A" w:rsidRDefault="0088034B" w:rsidP="000423B3">
      <w:pPr>
        <w:spacing w:after="240"/>
        <w:ind w:right="-108"/>
        <w:jc w:val="center"/>
        <w:rPr>
          <w:rFonts w:ascii="Arial" w:hAnsi="Arial" w:cs="Arial"/>
          <w:b/>
          <w:smallCaps/>
        </w:rPr>
      </w:pPr>
      <w:r w:rsidRPr="00F44A6A">
        <w:rPr>
          <w:rFonts w:ascii="Arial" w:hAnsi="Arial"/>
          <w:b/>
          <w:smallCaps/>
        </w:rPr>
        <w:t>Dohoda o partnerstve</w:t>
      </w:r>
    </w:p>
    <w:p w:rsidR="0088034B" w:rsidRPr="00F44A6A" w:rsidRDefault="0088034B" w:rsidP="000F52CC">
      <w:pPr>
        <w:spacing w:after="120"/>
        <w:ind w:right="-110"/>
        <w:jc w:val="center"/>
        <w:rPr>
          <w:rFonts w:ascii="Arial" w:hAnsi="Arial" w:cs="Arial"/>
          <w:b/>
        </w:rPr>
      </w:pPr>
      <w:r w:rsidRPr="00F44A6A">
        <w:rPr>
          <w:rFonts w:ascii="Arial" w:hAnsi="Arial"/>
          <w:b/>
        </w:rPr>
        <w:t xml:space="preserve">na realizáciu Projektu </w:t>
      </w:r>
    </w:p>
    <w:p w:rsidR="00190D7A" w:rsidRPr="00F44A6A" w:rsidRDefault="00190D7A" w:rsidP="000F52CC">
      <w:pPr>
        <w:spacing w:after="120"/>
        <w:ind w:right="-110"/>
        <w:jc w:val="center"/>
        <w:rPr>
          <w:rFonts w:ascii="Arial" w:hAnsi="Arial" w:cs="Arial"/>
          <w:b/>
        </w:rPr>
      </w:pPr>
    </w:p>
    <w:p w:rsidR="00190D7A" w:rsidRPr="00F44A6A" w:rsidRDefault="00FB6D54" w:rsidP="000F52CC">
      <w:pPr>
        <w:spacing w:after="120"/>
        <w:ind w:right="-110"/>
        <w:jc w:val="center"/>
        <w:rPr>
          <w:rFonts w:ascii="Arial" w:hAnsi="Arial" w:cs="Arial"/>
          <w:b/>
        </w:rPr>
      </w:pPr>
      <w:r w:rsidRPr="00B8744A">
        <w:rPr>
          <w:rFonts w:ascii="Arial" w:hAnsi="Arial"/>
          <w:b/>
        </w:rPr>
        <w:t>Malý Dunaj</w:t>
      </w:r>
      <w:r w:rsidR="00190D7A" w:rsidRPr="00B8744A">
        <w:rPr>
          <w:rFonts w:ascii="Arial" w:hAnsi="Arial"/>
          <w:b/>
        </w:rPr>
        <w:t>:</w:t>
      </w:r>
    </w:p>
    <w:p w:rsidR="00190D7A" w:rsidRPr="00F44A6A" w:rsidRDefault="00190D7A" w:rsidP="000F52CC">
      <w:pPr>
        <w:spacing w:after="120"/>
        <w:ind w:right="-110"/>
        <w:jc w:val="center"/>
        <w:rPr>
          <w:rFonts w:ascii="Arial" w:hAnsi="Arial" w:cs="Arial"/>
          <w:b/>
        </w:rPr>
      </w:pPr>
    </w:p>
    <w:p w:rsidR="0088034B" w:rsidRPr="00F44A6A" w:rsidRDefault="00FB6D54" w:rsidP="000F52CC">
      <w:pPr>
        <w:spacing w:after="120"/>
        <w:ind w:right="-110"/>
        <w:jc w:val="center"/>
        <w:rPr>
          <w:rFonts w:ascii="Arial" w:hAnsi="Arial" w:cs="Arial"/>
          <w:b/>
        </w:rPr>
      </w:pPr>
      <w:r>
        <w:rPr>
          <w:rFonts w:ascii="Arial" w:hAnsi="Arial"/>
          <w:b/>
        </w:rPr>
        <w:t>Objavte Malý a Mošonský Dunaj na bicykli a člne</w:t>
      </w:r>
    </w:p>
    <w:p w:rsidR="00CB7F6D" w:rsidRPr="00F44A6A" w:rsidRDefault="00CB7F6D" w:rsidP="000F52CC">
      <w:pPr>
        <w:spacing w:after="120"/>
        <w:ind w:right="-110"/>
        <w:jc w:val="center"/>
        <w:rPr>
          <w:rFonts w:ascii="Arial" w:hAnsi="Arial" w:cs="Arial"/>
          <w:b/>
        </w:rPr>
      </w:pPr>
    </w:p>
    <w:p w:rsidR="0088034B" w:rsidRPr="00F44A6A" w:rsidRDefault="0088034B" w:rsidP="000F52CC">
      <w:pPr>
        <w:spacing w:after="120"/>
        <w:ind w:right="-110"/>
        <w:jc w:val="center"/>
        <w:rPr>
          <w:rFonts w:ascii="Arial" w:hAnsi="Arial" w:cs="Arial"/>
          <w:b/>
        </w:rPr>
      </w:pPr>
      <w:r w:rsidRPr="00F44A6A">
        <w:rPr>
          <w:rFonts w:ascii="Arial" w:hAnsi="Arial"/>
          <w:b/>
        </w:rPr>
        <w:t>v rámci</w:t>
      </w:r>
    </w:p>
    <w:p w:rsidR="0088034B" w:rsidRPr="00F44A6A" w:rsidRDefault="00DF0B86" w:rsidP="00DF0B86">
      <w:pPr>
        <w:spacing w:after="120"/>
        <w:ind w:right="-110"/>
        <w:jc w:val="center"/>
        <w:rPr>
          <w:rFonts w:ascii="Arial" w:hAnsi="Arial" w:cs="Arial"/>
          <w:b/>
          <w:iCs/>
        </w:rPr>
      </w:pPr>
      <w:r w:rsidRPr="00F44A6A">
        <w:rPr>
          <w:rFonts w:ascii="Arial" w:hAnsi="Arial"/>
          <w:b/>
        </w:rPr>
        <w:t>Programu spolupráce Interreg V-A Slovensko</w:t>
      </w:r>
      <w:r w:rsidR="00BF5A3C">
        <w:rPr>
          <w:rFonts w:ascii="Arial" w:hAnsi="Arial"/>
          <w:b/>
        </w:rPr>
        <w:t xml:space="preserve"> </w:t>
      </w:r>
      <w:r w:rsidRPr="00F44A6A">
        <w:rPr>
          <w:rFonts w:ascii="Arial" w:hAnsi="Arial"/>
          <w:b/>
        </w:rPr>
        <w:t>-</w:t>
      </w:r>
      <w:r w:rsidR="00BF5A3C">
        <w:rPr>
          <w:rFonts w:ascii="Arial" w:hAnsi="Arial"/>
          <w:b/>
        </w:rPr>
        <w:t xml:space="preserve"> </w:t>
      </w:r>
      <w:r w:rsidRPr="00F44A6A">
        <w:rPr>
          <w:rFonts w:ascii="Arial" w:hAnsi="Arial"/>
          <w:b/>
        </w:rPr>
        <w:t>Maďarsko</w:t>
      </w:r>
    </w:p>
    <w:p w:rsidR="009838DC" w:rsidRPr="00F44A6A" w:rsidRDefault="009838DC" w:rsidP="000F52CC">
      <w:pPr>
        <w:spacing w:after="120"/>
        <w:ind w:right="-110"/>
        <w:jc w:val="center"/>
        <w:rPr>
          <w:rFonts w:ascii="Arial" w:hAnsi="Arial" w:cs="Arial"/>
          <w:b/>
        </w:rPr>
      </w:pPr>
    </w:p>
    <w:p w:rsidR="009838DC" w:rsidRPr="00F44A6A" w:rsidRDefault="00342AD3" w:rsidP="000F52CC">
      <w:pPr>
        <w:spacing w:after="120"/>
        <w:ind w:right="-110"/>
        <w:jc w:val="both"/>
        <w:rPr>
          <w:rFonts w:ascii="Arial" w:hAnsi="Arial" w:cs="Arial"/>
          <w:b/>
        </w:rPr>
      </w:pPr>
      <w:r w:rsidRPr="00F44A6A">
        <w:rPr>
          <w:rFonts w:ascii="Arial" w:hAnsi="Arial"/>
          <w:b/>
        </w:rPr>
        <w:t>medzi</w:t>
      </w:r>
    </w:p>
    <w:p w:rsidR="00342AD3" w:rsidRPr="00F44A6A" w:rsidRDefault="00342AD3" w:rsidP="000F52CC">
      <w:pPr>
        <w:spacing w:after="120"/>
        <w:ind w:right="-110"/>
        <w:jc w:val="both"/>
        <w:rPr>
          <w:rFonts w:ascii="Arial" w:hAnsi="Arial" w:cs="Arial"/>
          <w:b/>
        </w:rPr>
      </w:pPr>
    </w:p>
    <w:p w:rsidR="00D46396" w:rsidRPr="00F44A6A" w:rsidRDefault="003756F6" w:rsidP="000F52CC">
      <w:pPr>
        <w:spacing w:after="120"/>
        <w:ind w:right="-110"/>
        <w:jc w:val="both"/>
        <w:rPr>
          <w:rFonts w:ascii="Arial" w:hAnsi="Arial" w:cs="Arial"/>
          <w:b/>
        </w:rPr>
      </w:pPr>
      <w:r w:rsidRPr="00F44A6A">
        <w:rPr>
          <w:rFonts w:ascii="Arial" w:hAnsi="Arial"/>
          <w:b/>
        </w:rPr>
        <w:t>Hlavný príjemca [</w:t>
      </w:r>
      <w:r w:rsidR="00FB6D54">
        <w:rPr>
          <w:rFonts w:ascii="Arial" w:hAnsi="Arial"/>
          <w:b/>
        </w:rPr>
        <w:t>Bratislavský samosprávny kraj, Sabinovská 16, 820 05 Bratislava</w:t>
      </w:r>
      <w:r w:rsidRPr="00F44A6A">
        <w:rPr>
          <w:rFonts w:ascii="Arial" w:hAnsi="Arial"/>
          <w:b/>
        </w:rPr>
        <w:t>]</w:t>
      </w:r>
    </w:p>
    <w:p w:rsidR="00A06D1C" w:rsidRPr="00F44A6A" w:rsidRDefault="00FB6D54" w:rsidP="00A06D1C">
      <w:pPr>
        <w:jc w:val="both"/>
        <w:rPr>
          <w:rFonts w:ascii="Arial" w:hAnsi="Arial" w:cs="Arial"/>
        </w:rPr>
      </w:pPr>
      <w:r>
        <w:rPr>
          <w:rFonts w:ascii="Arial" w:hAnsi="Arial"/>
        </w:rPr>
        <w:t>Zastúpený: Ing. Pavol Frešo</w:t>
      </w:r>
    </w:p>
    <w:p w:rsidR="00D46396" w:rsidRPr="00F44A6A" w:rsidRDefault="00D46396" w:rsidP="000F52CC">
      <w:pPr>
        <w:spacing w:after="120"/>
        <w:ind w:right="-110"/>
        <w:jc w:val="both"/>
        <w:rPr>
          <w:rFonts w:ascii="Arial" w:hAnsi="Arial" w:cs="Arial"/>
          <w:b/>
        </w:rPr>
      </w:pPr>
    </w:p>
    <w:p w:rsidR="002B346F" w:rsidRPr="00F44A6A" w:rsidRDefault="002B346F" w:rsidP="000F52CC">
      <w:pPr>
        <w:spacing w:after="120"/>
        <w:ind w:right="-110"/>
        <w:jc w:val="both"/>
        <w:rPr>
          <w:rFonts w:ascii="Arial" w:hAnsi="Arial" w:cs="Arial"/>
          <w:b/>
        </w:rPr>
      </w:pPr>
      <w:r w:rsidRPr="00F44A6A">
        <w:rPr>
          <w:rFonts w:ascii="Arial" w:hAnsi="Arial"/>
          <w:b/>
        </w:rPr>
        <w:t>a</w:t>
      </w:r>
    </w:p>
    <w:p w:rsidR="00D46396" w:rsidRPr="00F44A6A" w:rsidRDefault="00D46396" w:rsidP="000F52CC">
      <w:pPr>
        <w:spacing w:after="120"/>
        <w:ind w:right="-110"/>
        <w:jc w:val="both"/>
        <w:rPr>
          <w:rFonts w:ascii="Arial" w:hAnsi="Arial" w:cs="Arial"/>
          <w:b/>
        </w:rPr>
      </w:pPr>
    </w:p>
    <w:p w:rsidR="00342AD3" w:rsidRPr="00F44A6A" w:rsidRDefault="002279A5" w:rsidP="000F52CC">
      <w:pPr>
        <w:spacing w:after="120"/>
        <w:ind w:right="-110"/>
        <w:jc w:val="both"/>
        <w:rPr>
          <w:rFonts w:ascii="Arial" w:hAnsi="Arial" w:cs="Arial"/>
          <w:b/>
        </w:rPr>
      </w:pPr>
      <w:r w:rsidRPr="00F44A6A">
        <w:rPr>
          <w:rFonts w:ascii="Arial" w:hAnsi="Arial"/>
          <w:b/>
        </w:rPr>
        <w:t>Príjemca [celý názov a adresa]</w:t>
      </w:r>
    </w:p>
    <w:p w:rsidR="00A06D1C" w:rsidRPr="00F44A6A" w:rsidRDefault="00A06D1C" w:rsidP="00A06D1C">
      <w:pPr>
        <w:jc w:val="both"/>
        <w:rPr>
          <w:rFonts w:ascii="Arial" w:hAnsi="Arial" w:cs="Arial"/>
        </w:rPr>
      </w:pPr>
      <w:r w:rsidRPr="00F44A6A">
        <w:rPr>
          <w:rFonts w:ascii="Arial" w:hAnsi="Arial"/>
        </w:rPr>
        <w:t>Zastúpený: (meno a funkcia právne splnomocneného zástupcu)</w:t>
      </w:r>
    </w:p>
    <w:p w:rsidR="00C92F11" w:rsidRPr="00F44A6A" w:rsidRDefault="00C92F11" w:rsidP="000F52CC">
      <w:pPr>
        <w:spacing w:after="120"/>
        <w:ind w:right="-110"/>
        <w:jc w:val="both"/>
        <w:rPr>
          <w:rFonts w:ascii="Arial" w:hAnsi="Arial" w:cs="Arial"/>
          <w:b/>
        </w:rPr>
      </w:pPr>
    </w:p>
    <w:p w:rsidR="00342AD3" w:rsidRPr="00F44A6A" w:rsidRDefault="002279A5" w:rsidP="000F52CC">
      <w:pPr>
        <w:spacing w:after="120"/>
        <w:ind w:right="-110"/>
        <w:jc w:val="both"/>
        <w:rPr>
          <w:rFonts w:ascii="Arial" w:hAnsi="Arial" w:cs="Arial"/>
          <w:b/>
        </w:rPr>
      </w:pPr>
      <w:r w:rsidRPr="00F44A6A">
        <w:rPr>
          <w:rFonts w:ascii="Arial" w:hAnsi="Arial"/>
          <w:b/>
        </w:rPr>
        <w:t>Príjemca [celý názov a adresa]</w:t>
      </w:r>
    </w:p>
    <w:p w:rsidR="00A06D1C" w:rsidRPr="00F44A6A" w:rsidRDefault="00A06D1C" w:rsidP="00A06D1C">
      <w:pPr>
        <w:jc w:val="both"/>
        <w:rPr>
          <w:rFonts w:ascii="Arial" w:hAnsi="Arial" w:cs="Arial"/>
        </w:rPr>
      </w:pPr>
      <w:r w:rsidRPr="00F44A6A">
        <w:rPr>
          <w:rFonts w:ascii="Arial" w:hAnsi="Arial"/>
        </w:rPr>
        <w:t>Zastúpený: (meno a funkcia právne splnomocneného zástupcu)</w:t>
      </w:r>
    </w:p>
    <w:p w:rsidR="00C92F11" w:rsidRPr="00F44A6A" w:rsidRDefault="00C92F11" w:rsidP="000F52CC">
      <w:pPr>
        <w:spacing w:after="120"/>
        <w:ind w:right="-110"/>
        <w:jc w:val="both"/>
        <w:rPr>
          <w:rFonts w:ascii="Arial" w:hAnsi="Arial" w:cs="Arial"/>
          <w:b/>
        </w:rPr>
      </w:pPr>
    </w:p>
    <w:p w:rsidR="00942614" w:rsidRPr="00F44A6A" w:rsidRDefault="002279A5" w:rsidP="000F52CC">
      <w:pPr>
        <w:spacing w:after="120"/>
        <w:ind w:right="-110"/>
        <w:jc w:val="both"/>
        <w:rPr>
          <w:rFonts w:ascii="Arial" w:hAnsi="Arial" w:cs="Arial"/>
          <w:b/>
        </w:rPr>
      </w:pPr>
      <w:r w:rsidRPr="00F44A6A">
        <w:rPr>
          <w:rFonts w:ascii="Arial" w:hAnsi="Arial"/>
          <w:b/>
        </w:rPr>
        <w:t>Príjemca [celý názov a adresa]</w:t>
      </w:r>
    </w:p>
    <w:p w:rsidR="00A06D1C" w:rsidRPr="00F44A6A" w:rsidRDefault="00A06D1C" w:rsidP="00A06D1C">
      <w:pPr>
        <w:jc w:val="both"/>
        <w:rPr>
          <w:rFonts w:ascii="Arial" w:hAnsi="Arial" w:cs="Arial"/>
        </w:rPr>
      </w:pPr>
      <w:r w:rsidRPr="00F44A6A">
        <w:rPr>
          <w:rFonts w:ascii="Arial" w:hAnsi="Arial"/>
        </w:rPr>
        <w:t>Zastúpený: (meno a funkcia právne splnomocneného zástupcu)</w:t>
      </w:r>
    </w:p>
    <w:p w:rsidR="00BD1236" w:rsidRPr="00F44A6A" w:rsidRDefault="00BD1236" w:rsidP="000F52CC">
      <w:pPr>
        <w:spacing w:after="120"/>
        <w:ind w:right="-110"/>
        <w:jc w:val="both"/>
        <w:rPr>
          <w:rFonts w:ascii="Arial" w:hAnsi="Arial" w:cs="Arial"/>
          <w:b/>
        </w:rPr>
      </w:pPr>
    </w:p>
    <w:p w:rsidR="00012288" w:rsidRPr="00F44A6A" w:rsidRDefault="000322A7" w:rsidP="000F52CC">
      <w:pPr>
        <w:spacing w:after="120"/>
        <w:ind w:right="-110"/>
        <w:jc w:val="both"/>
        <w:rPr>
          <w:rFonts w:ascii="Arial" w:hAnsi="Arial" w:cs="Arial"/>
        </w:rPr>
      </w:pPr>
      <w:r w:rsidRPr="00F44A6A">
        <w:rPr>
          <w:rFonts w:ascii="Arial" w:hAnsi="Arial"/>
        </w:rPr>
        <w:t xml:space="preserve">(Ďalej spoločne len ako </w:t>
      </w:r>
      <w:r w:rsidR="00FA6844">
        <w:rPr>
          <w:rFonts w:ascii="Arial" w:hAnsi="Arial"/>
        </w:rPr>
        <w:t>„</w:t>
      </w:r>
      <w:r w:rsidRPr="00F44A6A">
        <w:rPr>
          <w:rFonts w:ascii="Arial" w:hAnsi="Arial"/>
        </w:rPr>
        <w:t>Zmluvné strany</w:t>
      </w:r>
      <w:r w:rsidR="00FA6844">
        <w:rPr>
          <w:rFonts w:ascii="Arial" w:hAnsi="Arial"/>
        </w:rPr>
        <w:t>“</w:t>
      </w:r>
      <w:r w:rsidRPr="00F44A6A">
        <w:rPr>
          <w:rFonts w:ascii="Arial" w:hAnsi="Arial"/>
        </w:rPr>
        <w:t>)</w:t>
      </w:r>
    </w:p>
    <w:p w:rsidR="00131399" w:rsidRPr="00F44A6A" w:rsidRDefault="00131399" w:rsidP="000F52CC">
      <w:pPr>
        <w:spacing w:after="120"/>
        <w:ind w:right="-110"/>
        <w:jc w:val="both"/>
        <w:rPr>
          <w:rFonts w:ascii="Arial" w:hAnsi="Arial" w:cs="Arial"/>
          <w:b/>
        </w:rPr>
      </w:pPr>
    </w:p>
    <w:p w:rsidR="002223D9" w:rsidRPr="00F44A6A" w:rsidRDefault="002223D9" w:rsidP="000F52CC">
      <w:pPr>
        <w:spacing w:after="120"/>
        <w:ind w:right="-110"/>
        <w:jc w:val="both"/>
        <w:rPr>
          <w:rFonts w:ascii="Arial" w:hAnsi="Arial" w:cs="Arial"/>
        </w:rPr>
      </w:pPr>
      <w:r w:rsidRPr="00F44A6A">
        <w:rPr>
          <w:rFonts w:ascii="Arial" w:hAnsi="Arial"/>
        </w:rPr>
        <w:t>Na základe:</w:t>
      </w:r>
    </w:p>
    <w:p w:rsidR="00F06F4E" w:rsidRPr="00F44A6A" w:rsidRDefault="00F06F4E" w:rsidP="00F06F4E">
      <w:pPr>
        <w:numPr>
          <w:ilvl w:val="0"/>
          <w:numId w:val="25"/>
        </w:numPr>
        <w:spacing w:after="120"/>
        <w:ind w:right="-110"/>
        <w:jc w:val="both"/>
        <w:rPr>
          <w:rFonts w:ascii="Arial" w:hAnsi="Arial" w:cs="Arial"/>
          <w:bCs/>
        </w:rPr>
      </w:pPr>
      <w:r w:rsidRPr="00F44A6A">
        <w:rPr>
          <w:rFonts w:ascii="Arial" w:hAnsi="Arial"/>
        </w:rPr>
        <w:t>Nariadenia Európskeho parlamentu a Rady (EÚ, EURATOM) č. 966/2012 z 25. októbra 2012 o rozpočtových pravidlách, ktoré sa vzťahujú na všeobecný rozpočet Únie, a ktorým sa ruší nariadenie Rady (ES, Euratom) č. 1605/2002;</w:t>
      </w:r>
    </w:p>
    <w:p w:rsidR="00F06F4E" w:rsidRPr="00F44A6A" w:rsidRDefault="00F06F4E" w:rsidP="00F06F4E">
      <w:pPr>
        <w:numPr>
          <w:ilvl w:val="0"/>
          <w:numId w:val="25"/>
        </w:numPr>
        <w:spacing w:after="120"/>
        <w:ind w:right="-110"/>
        <w:jc w:val="both"/>
        <w:rPr>
          <w:rFonts w:ascii="Arial" w:hAnsi="Arial" w:cs="Arial"/>
          <w:bCs/>
        </w:rPr>
      </w:pPr>
      <w:r w:rsidRPr="00F44A6A">
        <w:rPr>
          <w:rFonts w:ascii="Arial" w:hAnsi="Arial"/>
        </w:rPr>
        <w:t xml:space="preserve">Delegované nariadenie Komisie (EÚ) č. 1268/2012 z 29. októbra 2012 o pravidlách uplatňovania Nariadenia Európskeho parlamentu a Rady (EÚ, </w:t>
      </w:r>
      <w:r w:rsidRPr="00F44A6A">
        <w:rPr>
          <w:rFonts w:ascii="Arial" w:hAnsi="Arial"/>
        </w:rPr>
        <w:lastRenderedPageBreak/>
        <w:t>Euratom) č. 966/2012 o rozpočtových pravidlách, ktoré sa vzťahujú na všeobecný rozpočet Únie ;</w:t>
      </w:r>
    </w:p>
    <w:p w:rsidR="00190D7A" w:rsidRPr="00F44A6A" w:rsidRDefault="00013028" w:rsidP="00F06F4E">
      <w:pPr>
        <w:numPr>
          <w:ilvl w:val="0"/>
          <w:numId w:val="25"/>
        </w:numPr>
        <w:spacing w:after="120"/>
        <w:ind w:right="-110"/>
        <w:jc w:val="both"/>
        <w:rPr>
          <w:rFonts w:ascii="Arial" w:hAnsi="Arial" w:cs="Arial"/>
          <w:bCs/>
        </w:rPr>
      </w:pPr>
      <w:r w:rsidRPr="00F44A6A">
        <w:rPr>
          <w:rFonts w:ascii="Arial" w:hAnsi="Arial"/>
        </w:rPr>
        <w:t>Nariadenie Európskeho parlamentu a Rady (EÚ) č. 1303/2013 zo 17. decembra 2013, ktorým sa ustanovujú spoločné ustanovenia o Európskom fonde regionálneho rozvoja, Európskom sociálnom fonde, Kohéznom fonde, Európskom poľnohospodárskom fonde pre rozvoj vidieka a Európskom námornom a rybárskom fonde</w:t>
      </w:r>
      <w:r w:rsidR="00546FD5">
        <w:rPr>
          <w:rFonts w:ascii="Arial" w:hAnsi="Arial"/>
        </w:rPr>
        <w:t>,</w:t>
      </w:r>
      <w:r w:rsidRPr="00F44A6A">
        <w:rPr>
          <w:rFonts w:ascii="Arial" w:hAnsi="Arial"/>
        </w:rPr>
        <w:t xml:space="preserve"> a ktorým sa stanovujú všeobecné ustanovenia o Európskom fonde regionálneho rozvoja, Európskom sociálnom fonde, Kohéznom fonde a Európskom fonde námorného a rybného hospodárstva a o zrušení nariadenia Rady (ES) č. 1083/2006 (</w:t>
      </w:r>
      <w:r w:rsidRPr="00F44A6A">
        <w:rPr>
          <w:rFonts w:ascii="Arial" w:hAnsi="Arial"/>
          <w:u w:val="single"/>
        </w:rPr>
        <w:t>ďalej len „Nariadenie o spoločných ustanoveniach, NSU</w:t>
      </w:r>
      <w:r w:rsidRPr="00F44A6A">
        <w:rPr>
          <w:rFonts w:ascii="Arial" w:hAnsi="Arial"/>
        </w:rPr>
        <w:t>);</w:t>
      </w:r>
    </w:p>
    <w:p w:rsidR="00F06F4E" w:rsidRPr="00F44A6A" w:rsidRDefault="00F06F4E" w:rsidP="00F06F4E">
      <w:pPr>
        <w:numPr>
          <w:ilvl w:val="0"/>
          <w:numId w:val="25"/>
        </w:numPr>
        <w:spacing w:after="120"/>
        <w:jc w:val="both"/>
        <w:rPr>
          <w:rFonts w:ascii="Arial" w:hAnsi="Arial" w:cs="Arial"/>
          <w:bCs/>
        </w:rPr>
      </w:pPr>
      <w:r w:rsidRPr="00F44A6A">
        <w:rPr>
          <w:rFonts w:ascii="Arial" w:hAnsi="Arial"/>
        </w:rPr>
        <w:t>Nariadenie Európskeho parlamentu a Rady (EÚ) č. 1301/2013 zo 17. decembra 2013 o Európskom fonde regionálneho rozvoja a o osobitných ustanoveniach týkajúcich sa cieľa Investovania do rastu a zamestnanosti, ktorým sa ruší Nariadenie (ES) č. 1080/2006;</w:t>
      </w:r>
    </w:p>
    <w:p w:rsidR="00F06F4E" w:rsidRPr="00F44A6A" w:rsidRDefault="00F06F4E" w:rsidP="00F06F4E">
      <w:pPr>
        <w:numPr>
          <w:ilvl w:val="0"/>
          <w:numId w:val="25"/>
        </w:numPr>
        <w:spacing w:after="120"/>
        <w:jc w:val="both"/>
        <w:rPr>
          <w:rFonts w:ascii="Arial" w:hAnsi="Arial" w:cs="Arial"/>
          <w:bCs/>
        </w:rPr>
      </w:pPr>
      <w:r w:rsidRPr="00F44A6A">
        <w:rPr>
          <w:rFonts w:ascii="Arial" w:hAnsi="Arial"/>
        </w:rPr>
        <w:t>Nariadenie Európskeho parlamentu a Rady (EÚ) č. 1299/2013 zo 17. decembra 2013 o osobitných ustanoveniach na podporu cieľa Európskej územnej spolupráce z Európskeho fondu regionálneho rozvoja (</w:t>
      </w:r>
      <w:r w:rsidRPr="00F44A6A">
        <w:rPr>
          <w:rFonts w:ascii="Arial" w:hAnsi="Arial"/>
          <w:u w:val="single"/>
        </w:rPr>
        <w:t>ďalej len „nariadenie o ETC“</w:t>
      </w:r>
      <w:r w:rsidRPr="00F44A6A">
        <w:rPr>
          <w:rFonts w:ascii="Arial" w:hAnsi="Arial"/>
        </w:rPr>
        <w:t>);</w:t>
      </w:r>
    </w:p>
    <w:p w:rsidR="00190D7A" w:rsidRPr="00F44A6A" w:rsidRDefault="00B47B9C" w:rsidP="00415BD2">
      <w:pPr>
        <w:numPr>
          <w:ilvl w:val="0"/>
          <w:numId w:val="25"/>
        </w:numPr>
        <w:spacing w:after="120"/>
        <w:jc w:val="both"/>
        <w:rPr>
          <w:rFonts w:ascii="Arial" w:hAnsi="Arial" w:cs="Arial"/>
          <w:bCs/>
        </w:rPr>
      </w:pPr>
      <w:r w:rsidRPr="00F44A6A">
        <w:rPr>
          <w:rFonts w:ascii="Arial" w:hAnsi="Arial"/>
        </w:rPr>
        <w:t xml:space="preserve">Program INTERREG V-A Slovensko-Maďarsko, schválený Európskou komisiou 30. septembra 2015 rozhodnutím č. C(2015) 6805 a zmenený 1. septembra 2016 rozhodnutím č. C(2016)5653 (ďalej len </w:t>
      </w:r>
      <w:r w:rsidR="00FA6844">
        <w:rPr>
          <w:rFonts w:ascii="Arial" w:hAnsi="Arial"/>
        </w:rPr>
        <w:t>„</w:t>
      </w:r>
      <w:r w:rsidRPr="00F44A6A">
        <w:rPr>
          <w:rFonts w:ascii="Arial" w:hAnsi="Arial"/>
        </w:rPr>
        <w:t>Program</w:t>
      </w:r>
      <w:r w:rsidR="00FA6844">
        <w:rPr>
          <w:rFonts w:ascii="Arial" w:hAnsi="Arial"/>
        </w:rPr>
        <w:t>“</w:t>
      </w:r>
      <w:r w:rsidRPr="00F44A6A">
        <w:rPr>
          <w:rFonts w:ascii="Arial" w:hAnsi="Arial"/>
        </w:rPr>
        <w:t>);</w:t>
      </w:r>
    </w:p>
    <w:p w:rsidR="00B2297A" w:rsidRPr="00F44A6A" w:rsidRDefault="00B2297A" w:rsidP="00415BD2">
      <w:pPr>
        <w:numPr>
          <w:ilvl w:val="0"/>
          <w:numId w:val="25"/>
        </w:numPr>
        <w:spacing w:after="120"/>
        <w:jc w:val="both"/>
        <w:rPr>
          <w:rFonts w:ascii="Arial" w:hAnsi="Arial" w:cs="Arial"/>
          <w:bCs/>
        </w:rPr>
      </w:pPr>
      <w:r w:rsidRPr="00F44A6A">
        <w:rPr>
          <w:rFonts w:ascii="Arial" w:hAnsi="Arial"/>
        </w:rPr>
        <w:t>dokumenty príslušnej Výzvy na predloženie návrhov Programu (SKHU/1601) uverejnenej 29. júla 2016 na internetovej stránke Programu (</w:t>
      </w:r>
      <w:r w:rsidRPr="00F44A6A">
        <w:rPr>
          <w:rFonts w:ascii="Arial" w:hAnsi="Arial"/>
          <w:u w:val="single"/>
        </w:rPr>
        <w:t>ďalej len „Výzva na predkladanie návrhov“</w:t>
      </w:r>
      <w:r w:rsidRPr="00F44A6A">
        <w:rPr>
          <w:rFonts w:ascii="Arial" w:hAnsi="Arial"/>
        </w:rPr>
        <w:t>);</w:t>
      </w:r>
    </w:p>
    <w:p w:rsidR="00F06F4E" w:rsidRPr="00F44A6A" w:rsidRDefault="00E3476A" w:rsidP="00415BD2">
      <w:pPr>
        <w:numPr>
          <w:ilvl w:val="0"/>
          <w:numId w:val="25"/>
        </w:numPr>
        <w:spacing w:after="120"/>
        <w:jc w:val="both"/>
        <w:rPr>
          <w:rFonts w:ascii="Arial" w:hAnsi="Arial" w:cs="Arial"/>
          <w:bCs/>
        </w:rPr>
      </w:pPr>
      <w:r w:rsidRPr="00F44A6A">
        <w:rPr>
          <w:rFonts w:ascii="Arial" w:hAnsi="Arial"/>
        </w:rPr>
        <w:t>príručka Príjemcu Programu spolupráce Interreg V-A Slovensko</w:t>
      </w:r>
      <w:r w:rsidR="00BF5A3C">
        <w:rPr>
          <w:rFonts w:ascii="Arial" w:hAnsi="Arial"/>
        </w:rPr>
        <w:t xml:space="preserve"> </w:t>
      </w:r>
      <w:r w:rsidRPr="00F44A6A">
        <w:rPr>
          <w:rFonts w:ascii="Arial" w:hAnsi="Arial"/>
        </w:rPr>
        <w:t>-</w:t>
      </w:r>
      <w:r w:rsidR="00BF5A3C">
        <w:rPr>
          <w:rFonts w:ascii="Arial" w:hAnsi="Arial"/>
        </w:rPr>
        <w:t xml:space="preserve"> </w:t>
      </w:r>
      <w:r w:rsidRPr="00F44A6A">
        <w:rPr>
          <w:rFonts w:ascii="Arial" w:hAnsi="Arial"/>
        </w:rPr>
        <w:t>Maďarsko, ktorou sa stanovujú špecifické pravidlá programu pre realizáciu projektov (</w:t>
      </w:r>
      <w:r w:rsidRPr="00F44A6A">
        <w:rPr>
          <w:rFonts w:ascii="Arial" w:hAnsi="Arial"/>
          <w:u w:val="single"/>
        </w:rPr>
        <w:t>ďalej len „Príručka príjemcu“</w:t>
      </w:r>
      <w:r w:rsidRPr="00F44A6A">
        <w:rPr>
          <w:rFonts w:ascii="Arial" w:hAnsi="Arial"/>
        </w:rPr>
        <w:t xml:space="preserve">); </w:t>
      </w:r>
    </w:p>
    <w:p w:rsidR="00ED30E5" w:rsidRPr="00F44A6A" w:rsidRDefault="00F06F4E" w:rsidP="00415BD2">
      <w:pPr>
        <w:numPr>
          <w:ilvl w:val="0"/>
          <w:numId w:val="25"/>
        </w:numPr>
        <w:spacing w:after="120"/>
        <w:jc w:val="both"/>
        <w:rPr>
          <w:rFonts w:ascii="Arial" w:hAnsi="Arial" w:cs="Arial"/>
          <w:bCs/>
        </w:rPr>
      </w:pPr>
      <w:r w:rsidRPr="00F44A6A">
        <w:rPr>
          <w:rFonts w:ascii="Arial" w:hAnsi="Arial"/>
        </w:rPr>
        <w:t>Sprievodca zviditeľnenia projektov v Programe spolupráce Interreg V-A Slovensko</w:t>
      </w:r>
      <w:r w:rsidR="00BF5A3C">
        <w:rPr>
          <w:rFonts w:ascii="Arial" w:hAnsi="Arial"/>
        </w:rPr>
        <w:t xml:space="preserve"> </w:t>
      </w:r>
      <w:r w:rsidRPr="00F44A6A">
        <w:rPr>
          <w:rFonts w:ascii="Arial" w:hAnsi="Arial"/>
        </w:rPr>
        <w:t>-</w:t>
      </w:r>
      <w:r w:rsidR="00BF5A3C">
        <w:rPr>
          <w:rFonts w:ascii="Arial" w:hAnsi="Arial"/>
        </w:rPr>
        <w:t xml:space="preserve"> </w:t>
      </w:r>
      <w:r w:rsidRPr="00F44A6A">
        <w:rPr>
          <w:rFonts w:ascii="Arial" w:hAnsi="Arial"/>
        </w:rPr>
        <w:t>Maďarsko, ktorým sa stanovujú špecifické pravidlá programu, týkajúce sa opatrení v oblasti informovania a publicity projektov (</w:t>
      </w:r>
      <w:r w:rsidRPr="00F44A6A">
        <w:rPr>
          <w:rFonts w:ascii="Arial" w:hAnsi="Arial"/>
          <w:u w:val="single"/>
        </w:rPr>
        <w:t>ďalej len „Sprievodca zviditeľnenia projektov“</w:t>
      </w:r>
      <w:r w:rsidRPr="00F44A6A">
        <w:rPr>
          <w:rFonts w:ascii="Arial" w:hAnsi="Arial"/>
        </w:rPr>
        <w:t>);</w:t>
      </w:r>
    </w:p>
    <w:p w:rsidR="004006CF" w:rsidRPr="00F44A6A" w:rsidRDefault="004006CF" w:rsidP="00415BD2">
      <w:pPr>
        <w:numPr>
          <w:ilvl w:val="0"/>
          <w:numId w:val="25"/>
        </w:numPr>
        <w:spacing w:after="120"/>
        <w:jc w:val="both"/>
        <w:rPr>
          <w:rFonts w:ascii="Arial" w:hAnsi="Arial" w:cs="Arial"/>
        </w:rPr>
      </w:pPr>
      <w:r w:rsidRPr="00F44A6A">
        <w:rPr>
          <w:rFonts w:ascii="Arial" w:hAnsi="Arial"/>
        </w:rPr>
        <w:t xml:space="preserve">navrhovaný Projekt </w:t>
      </w:r>
      <w:r w:rsidR="00FB6D54" w:rsidRPr="00FB6D54">
        <w:rPr>
          <w:rFonts w:ascii="Arial" w:hAnsi="Arial"/>
          <w:b/>
        </w:rPr>
        <w:t>Malý Dunaj</w:t>
      </w:r>
      <w:r w:rsidRPr="00F44A6A">
        <w:rPr>
          <w:rFonts w:ascii="Arial" w:hAnsi="Arial"/>
        </w:rPr>
        <w:t xml:space="preserve"> ktorý je vypracovaný vo formulári Žiadosti a bol schválený Monitorovacím výborom programu, pričom jeho konečná podoba je priložená ako Príloha č. I k Dohode o grante.</w:t>
      </w:r>
    </w:p>
    <w:p w:rsidR="006B4CCD" w:rsidRPr="00F44A6A" w:rsidRDefault="00627412" w:rsidP="004721E1">
      <w:pPr>
        <w:jc w:val="both"/>
        <w:rPr>
          <w:rFonts w:ascii="Arial" w:hAnsi="Arial" w:cs="Arial"/>
        </w:rPr>
      </w:pPr>
      <w:r w:rsidRPr="00F44A6A">
        <w:rPr>
          <w:rFonts w:ascii="Arial" w:hAnsi="Arial"/>
        </w:rPr>
        <w:t>Všetky zákony, predpisy, programové dokumenty uvedené v tejto dohode – vrátane akýchkoľvek zmien a doplnení týchto pravidiel a nariadení – sú aplikovateľné v poslednom platnom znení.</w:t>
      </w:r>
    </w:p>
    <w:p w:rsidR="006B4CCD" w:rsidRPr="00F44A6A" w:rsidRDefault="006B4CCD" w:rsidP="004721E1">
      <w:pPr>
        <w:jc w:val="both"/>
        <w:rPr>
          <w:rFonts w:ascii="Arial" w:hAnsi="Arial" w:cs="Arial"/>
        </w:rPr>
      </w:pPr>
    </w:p>
    <w:p w:rsidR="009D745B" w:rsidRPr="00F44A6A" w:rsidRDefault="009D745B" w:rsidP="000F52CC">
      <w:pPr>
        <w:spacing w:after="120"/>
        <w:jc w:val="center"/>
        <w:rPr>
          <w:rFonts w:ascii="Arial" w:hAnsi="Arial" w:cs="Arial"/>
          <w:b/>
        </w:rPr>
      </w:pPr>
      <w:r w:rsidRPr="00F44A6A">
        <w:rPr>
          <w:rFonts w:ascii="Arial" w:hAnsi="Arial"/>
          <w:b/>
        </w:rPr>
        <w:t>Článok 1</w:t>
      </w:r>
    </w:p>
    <w:p w:rsidR="00513A71" w:rsidRPr="00F44A6A" w:rsidRDefault="00513A71" w:rsidP="000F52CC">
      <w:pPr>
        <w:spacing w:after="120"/>
        <w:jc w:val="center"/>
        <w:rPr>
          <w:rFonts w:ascii="Arial" w:hAnsi="Arial" w:cs="Arial"/>
          <w:b/>
        </w:rPr>
      </w:pPr>
      <w:r w:rsidRPr="00F44A6A">
        <w:rPr>
          <w:rFonts w:ascii="Arial" w:hAnsi="Arial"/>
          <w:b/>
        </w:rPr>
        <w:t>Definície</w:t>
      </w:r>
    </w:p>
    <w:p w:rsidR="00513A71" w:rsidRPr="00F44A6A" w:rsidRDefault="00513A71" w:rsidP="00162963">
      <w:pPr>
        <w:spacing w:after="120"/>
        <w:jc w:val="center"/>
        <w:rPr>
          <w:rFonts w:ascii="Arial" w:hAnsi="Arial" w:cs="Arial"/>
          <w:b/>
        </w:rPr>
      </w:pPr>
    </w:p>
    <w:p w:rsidR="00A34C68" w:rsidRPr="00F44A6A" w:rsidRDefault="003756F6" w:rsidP="00F403BF">
      <w:pPr>
        <w:numPr>
          <w:ilvl w:val="0"/>
          <w:numId w:val="1"/>
        </w:numPr>
        <w:spacing w:after="240"/>
        <w:ind w:hanging="720"/>
        <w:jc w:val="both"/>
        <w:rPr>
          <w:rFonts w:ascii="Arial" w:hAnsi="Arial" w:cs="Arial"/>
        </w:rPr>
      </w:pPr>
      <w:r w:rsidRPr="00F44A6A">
        <w:rPr>
          <w:rFonts w:ascii="Arial" w:hAnsi="Arial"/>
          <w:b/>
        </w:rPr>
        <w:t>Hlavný príjemca:</w:t>
      </w:r>
      <w:r w:rsidRPr="00F44A6A">
        <w:rPr>
          <w:rFonts w:ascii="Arial" w:hAnsi="Arial"/>
        </w:rPr>
        <w:t xml:space="preserve"> Hlavného príjemcu vymenovali Partneri projektu a má plnú finančnú a administratívnu zodpovednosť za príspevok EÚ počas celého trvania Dohody o grante. Hlavný príjemca je tiež zodpovedný za riadne </w:t>
      </w:r>
      <w:r w:rsidRPr="00F44A6A">
        <w:rPr>
          <w:rFonts w:ascii="Arial" w:hAnsi="Arial"/>
        </w:rPr>
        <w:lastRenderedPageBreak/>
        <w:t>oznamovanie pokroku Spoločnému sekretariátu počas realizácie projektu, ako je stanovené v Dohode o grante. Hlavný príjemca má v zásade funkčnú (koordinácia činností projektu) a finančnú zodpovednosť súvisiacu s príspevkom EÚ (na základe odseku 2 článku 13 Nariadenia ETC).</w:t>
      </w:r>
    </w:p>
    <w:p w:rsidR="00836731" w:rsidRPr="00F44A6A" w:rsidRDefault="002279A5" w:rsidP="00F403BF">
      <w:pPr>
        <w:numPr>
          <w:ilvl w:val="0"/>
          <w:numId w:val="1"/>
        </w:numPr>
        <w:spacing w:after="240"/>
        <w:ind w:hanging="720"/>
        <w:jc w:val="both"/>
        <w:rPr>
          <w:rFonts w:ascii="Arial" w:hAnsi="Arial" w:cs="Arial"/>
        </w:rPr>
      </w:pPr>
      <w:r w:rsidRPr="00F44A6A">
        <w:rPr>
          <w:rFonts w:ascii="Arial" w:hAnsi="Arial"/>
          <w:b/>
        </w:rPr>
        <w:t>Príjemca:</w:t>
      </w:r>
      <w:r w:rsidRPr="00F44A6A">
        <w:rPr>
          <w:rFonts w:ascii="Arial" w:hAnsi="Arial"/>
        </w:rPr>
        <w:t xml:space="preserve"> účastník, ktorý sa zaväzuje funkčne a finančne realizovať projektovú časť Projektu podľa formulára Žiadosti schváleného Monitorovacím výborom.</w:t>
      </w:r>
    </w:p>
    <w:p w:rsidR="005453A9" w:rsidRPr="00F44A6A" w:rsidRDefault="0059693E" w:rsidP="00F403BF">
      <w:pPr>
        <w:numPr>
          <w:ilvl w:val="0"/>
          <w:numId w:val="1"/>
        </w:numPr>
        <w:spacing w:after="240"/>
        <w:ind w:hanging="720"/>
        <w:jc w:val="both"/>
        <w:rPr>
          <w:rFonts w:ascii="Arial" w:hAnsi="Arial" w:cs="Arial"/>
        </w:rPr>
      </w:pPr>
      <w:r w:rsidRPr="00F44A6A">
        <w:rPr>
          <w:rFonts w:ascii="Arial" w:hAnsi="Arial"/>
          <w:b/>
        </w:rPr>
        <w:t>Partneri projektu:</w:t>
      </w:r>
      <w:r w:rsidRPr="00F44A6A">
        <w:rPr>
          <w:rFonts w:ascii="Arial" w:hAnsi="Arial"/>
        </w:rPr>
        <w:t xml:space="preserve"> znamená Hlavného príjemcu a iného Príjemcu/Príjemcov spoločne.</w:t>
      </w:r>
    </w:p>
    <w:p w:rsidR="00271526" w:rsidRPr="00F44A6A" w:rsidRDefault="005453A9" w:rsidP="00C647EF">
      <w:pPr>
        <w:numPr>
          <w:ilvl w:val="0"/>
          <w:numId w:val="1"/>
        </w:numPr>
        <w:spacing w:after="240"/>
        <w:ind w:hanging="720"/>
        <w:jc w:val="both"/>
        <w:rPr>
          <w:rFonts w:ascii="Arial" w:hAnsi="Arial" w:cs="Arial"/>
        </w:rPr>
      </w:pPr>
      <w:r w:rsidRPr="00F44A6A">
        <w:rPr>
          <w:rFonts w:ascii="Arial" w:hAnsi="Arial"/>
          <w:b/>
        </w:rPr>
        <w:t>Časť projektu:</w:t>
      </w:r>
      <w:r w:rsidRPr="00F44A6A">
        <w:rPr>
          <w:rFonts w:ascii="Arial" w:hAnsi="Arial"/>
        </w:rPr>
        <w:t xml:space="preserve"> sa vzťahuje na súbor aktivít v rámci Projektu ako celku, realizovaný</w:t>
      </w:r>
      <w:r w:rsidR="00FA6844">
        <w:rPr>
          <w:rFonts w:ascii="Arial" w:hAnsi="Arial"/>
        </w:rPr>
        <w:t>ch</w:t>
      </w:r>
      <w:r w:rsidRPr="00F44A6A">
        <w:rPr>
          <w:rFonts w:ascii="Arial" w:hAnsi="Arial"/>
        </w:rPr>
        <w:t xml:space="preserve"> Hlavným príjemcom alebo iným Príjemcom v stanovenej lehote a predložený</w:t>
      </w:r>
      <w:r w:rsidR="00FA6844">
        <w:rPr>
          <w:rFonts w:ascii="Arial" w:hAnsi="Arial"/>
        </w:rPr>
        <w:t>ch</w:t>
      </w:r>
      <w:r w:rsidRPr="00F44A6A">
        <w:rPr>
          <w:rFonts w:ascii="Arial" w:hAnsi="Arial"/>
        </w:rPr>
        <w:t xml:space="preserve"> ako rozpočtová tabuľka Hlavného príjemcu/Príjemcu v rozpočtovej tabuľke formuláru Žiadosti.</w:t>
      </w:r>
    </w:p>
    <w:p w:rsidR="006B4CCD" w:rsidRPr="00F44A6A" w:rsidRDefault="006B4CCD" w:rsidP="00B05A54">
      <w:pPr>
        <w:spacing w:after="120"/>
        <w:jc w:val="center"/>
        <w:rPr>
          <w:rFonts w:ascii="Arial" w:hAnsi="Arial" w:cs="Arial"/>
        </w:rPr>
      </w:pPr>
    </w:p>
    <w:p w:rsidR="00293C5F" w:rsidRPr="00F44A6A" w:rsidRDefault="00293C5F" w:rsidP="00B05A54">
      <w:pPr>
        <w:spacing w:after="120"/>
        <w:jc w:val="center"/>
        <w:rPr>
          <w:rFonts w:ascii="Arial" w:hAnsi="Arial" w:cs="Arial"/>
          <w:b/>
        </w:rPr>
      </w:pPr>
      <w:r w:rsidRPr="00F44A6A">
        <w:rPr>
          <w:rFonts w:ascii="Arial" w:hAnsi="Arial"/>
          <w:b/>
        </w:rPr>
        <w:t>Článok 2</w:t>
      </w:r>
    </w:p>
    <w:p w:rsidR="00293381" w:rsidRPr="00F44A6A" w:rsidRDefault="00293381" w:rsidP="000F52CC">
      <w:pPr>
        <w:spacing w:after="120"/>
        <w:jc w:val="center"/>
        <w:rPr>
          <w:rFonts w:ascii="Arial" w:hAnsi="Arial" w:cs="Arial"/>
          <w:b/>
        </w:rPr>
      </w:pPr>
      <w:r w:rsidRPr="00F44A6A">
        <w:rPr>
          <w:rFonts w:ascii="Arial" w:hAnsi="Arial"/>
          <w:b/>
        </w:rPr>
        <w:t>Rozsah Dohody o partnerstve</w:t>
      </w:r>
    </w:p>
    <w:p w:rsidR="0052260A" w:rsidRPr="00F44A6A" w:rsidRDefault="0052260A" w:rsidP="006F7B64">
      <w:pPr>
        <w:spacing w:after="120"/>
        <w:jc w:val="center"/>
        <w:rPr>
          <w:rFonts w:ascii="Arial" w:hAnsi="Arial" w:cs="Arial"/>
          <w:b/>
        </w:rPr>
      </w:pPr>
    </w:p>
    <w:p w:rsidR="00293381" w:rsidRPr="00F44A6A" w:rsidRDefault="005D5F14" w:rsidP="00415BD2">
      <w:pPr>
        <w:numPr>
          <w:ilvl w:val="0"/>
          <w:numId w:val="10"/>
        </w:numPr>
        <w:spacing w:after="120"/>
        <w:ind w:hanging="720"/>
        <w:jc w:val="both"/>
        <w:rPr>
          <w:rFonts w:ascii="Arial" w:hAnsi="Arial" w:cs="Arial"/>
        </w:rPr>
      </w:pPr>
      <w:r w:rsidRPr="00F44A6A">
        <w:rPr>
          <w:rFonts w:ascii="Arial" w:hAnsi="Arial"/>
        </w:rPr>
        <w:t>Zmluvné strany prostredníctvom súčasnej Dohody o partnerstve stanovujú rokovací postup pre prácu, ktorá sa má vykonať, a vzťahy, ktorými sa riadi partnerstvo vytvorené s cieľom úspešne a účinne realizovať uvedený Projekt. Táto Dohoda tiež definuje ich vzájomné povinnosti týkajúce sa administratívneho a finančného riadenia Projektu.</w:t>
      </w:r>
    </w:p>
    <w:p w:rsidR="00C24DE2" w:rsidRPr="00F44A6A" w:rsidRDefault="0067546C" w:rsidP="00415BD2">
      <w:pPr>
        <w:numPr>
          <w:ilvl w:val="0"/>
          <w:numId w:val="10"/>
        </w:numPr>
        <w:spacing w:after="240"/>
        <w:ind w:hanging="720"/>
        <w:jc w:val="both"/>
        <w:rPr>
          <w:rFonts w:ascii="Arial" w:hAnsi="Arial" w:cs="Arial"/>
        </w:rPr>
      </w:pPr>
      <w:r w:rsidRPr="00F44A6A">
        <w:rPr>
          <w:rFonts w:ascii="Arial" w:hAnsi="Arial"/>
        </w:rPr>
        <w:t>Formulár Žiadosti schválený Monitorovacím výborom a Dohoda o grante (so všetkými jej ustanoveniami)</w:t>
      </w:r>
      <w:r w:rsidR="00FA6844">
        <w:rPr>
          <w:rFonts w:ascii="Arial" w:hAnsi="Arial"/>
        </w:rPr>
        <w:t>,</w:t>
      </w:r>
      <w:r w:rsidRPr="00F44A6A">
        <w:rPr>
          <w:rFonts w:ascii="Arial" w:hAnsi="Arial"/>
        </w:rPr>
        <w:t xml:space="preserve"> podpísané všetkými signatármi</w:t>
      </w:r>
      <w:r w:rsidR="00FA6844">
        <w:rPr>
          <w:rFonts w:ascii="Arial" w:hAnsi="Arial"/>
        </w:rPr>
        <w:t>,</w:t>
      </w:r>
      <w:r w:rsidRPr="00F44A6A">
        <w:rPr>
          <w:rFonts w:ascii="Arial" w:hAnsi="Arial"/>
        </w:rPr>
        <w:t xml:space="preserve"> sa považujú za neoddeliteľné súčasti tejto Dohody, preto ich obsah a povinnosti stanovené spomenutými dokumentmi musia byť plne rešpektované Zmluvnými stranami.</w:t>
      </w:r>
    </w:p>
    <w:p w:rsidR="0067546C" w:rsidRPr="00F44A6A" w:rsidRDefault="0067546C" w:rsidP="000F52CC">
      <w:pPr>
        <w:spacing w:after="120"/>
        <w:jc w:val="both"/>
        <w:rPr>
          <w:rFonts w:ascii="Arial" w:hAnsi="Arial" w:cs="Arial"/>
        </w:rPr>
      </w:pPr>
    </w:p>
    <w:p w:rsidR="00EE2848" w:rsidRPr="00F44A6A" w:rsidRDefault="00EE2848" w:rsidP="000F52CC">
      <w:pPr>
        <w:spacing w:after="120"/>
        <w:jc w:val="center"/>
        <w:rPr>
          <w:rFonts w:ascii="Arial" w:hAnsi="Arial" w:cs="Arial"/>
          <w:b/>
        </w:rPr>
      </w:pPr>
      <w:r w:rsidRPr="00F44A6A">
        <w:rPr>
          <w:rFonts w:ascii="Arial" w:hAnsi="Arial"/>
          <w:b/>
        </w:rPr>
        <w:t>Článok 3</w:t>
      </w:r>
    </w:p>
    <w:p w:rsidR="0067546C" w:rsidRPr="00F44A6A" w:rsidRDefault="0067546C" w:rsidP="000F52CC">
      <w:pPr>
        <w:spacing w:after="120"/>
        <w:jc w:val="center"/>
        <w:rPr>
          <w:rFonts w:ascii="Arial" w:hAnsi="Arial" w:cs="Arial"/>
          <w:b/>
        </w:rPr>
      </w:pPr>
      <w:r w:rsidRPr="00F44A6A">
        <w:rPr>
          <w:rFonts w:ascii="Arial" w:hAnsi="Arial"/>
          <w:b/>
        </w:rPr>
        <w:t>Trvanie Dohody</w:t>
      </w:r>
    </w:p>
    <w:p w:rsidR="0052260A" w:rsidRPr="00F44A6A" w:rsidRDefault="0052260A" w:rsidP="000F52CC">
      <w:pPr>
        <w:spacing w:after="120"/>
        <w:jc w:val="center"/>
        <w:rPr>
          <w:rFonts w:ascii="Arial" w:hAnsi="Arial" w:cs="Arial"/>
          <w:b/>
        </w:rPr>
      </w:pPr>
    </w:p>
    <w:p w:rsidR="00C83026" w:rsidRPr="00F44A6A" w:rsidRDefault="00C83026" w:rsidP="00415BD2">
      <w:pPr>
        <w:numPr>
          <w:ilvl w:val="0"/>
          <w:numId w:val="13"/>
        </w:numPr>
        <w:spacing w:after="120"/>
        <w:ind w:hanging="720"/>
        <w:jc w:val="both"/>
        <w:rPr>
          <w:rFonts w:ascii="Arial" w:hAnsi="Arial" w:cs="Arial"/>
        </w:rPr>
      </w:pPr>
      <w:r w:rsidRPr="00F44A6A">
        <w:rPr>
          <w:rFonts w:ascii="Arial" w:hAnsi="Arial"/>
        </w:rPr>
        <w:t>Dohoda o partnerstve je platná odo dňa jej podpisu všetkými Zmluvnými stranami a nadobúda účinnosť odo dňa nadobudnutia účinnosti Dohody o grante medzi Riadiacim orgánom a Hlavným príjemcom. Zostáva v platnosti dovtedy, kým Hlavný príjemca úplne nevykoná svoje záväzky vyplývajúce z Dohody o grante voči Riadiacemu orgánu, vrátane obdobia dostupnosti dokumentov na finančné kontroly.</w:t>
      </w:r>
    </w:p>
    <w:p w:rsidR="00903B89" w:rsidRPr="00F44A6A" w:rsidRDefault="00903B89" w:rsidP="00415BD2">
      <w:pPr>
        <w:numPr>
          <w:ilvl w:val="0"/>
          <w:numId w:val="13"/>
        </w:numPr>
        <w:spacing w:after="120"/>
        <w:ind w:hanging="720"/>
        <w:jc w:val="both"/>
        <w:rPr>
          <w:rFonts w:ascii="Arial" w:hAnsi="Arial" w:cs="Arial"/>
        </w:rPr>
      </w:pPr>
      <w:r w:rsidRPr="00F44A6A">
        <w:rPr>
          <w:rFonts w:ascii="Arial" w:hAnsi="Arial"/>
        </w:rPr>
        <w:t>Táto Dohoda zostáva v platnosti aj vtedy, ak je medzi Zmluvnými stranami nevyriešený spor na mimosúdnom arbitrážnom orgáne.</w:t>
      </w:r>
    </w:p>
    <w:p w:rsidR="00903B89" w:rsidRPr="00F44A6A" w:rsidRDefault="00903B89" w:rsidP="00415BD2">
      <w:pPr>
        <w:numPr>
          <w:ilvl w:val="0"/>
          <w:numId w:val="13"/>
        </w:numPr>
        <w:spacing w:after="240"/>
        <w:ind w:hanging="720"/>
        <w:jc w:val="both"/>
        <w:rPr>
          <w:rFonts w:ascii="Arial" w:hAnsi="Arial" w:cs="Arial"/>
        </w:rPr>
      </w:pPr>
      <w:r w:rsidRPr="00F44A6A">
        <w:rPr>
          <w:rFonts w:ascii="Arial" w:hAnsi="Arial"/>
        </w:rPr>
        <w:t xml:space="preserve">Porušenie záväzkov Dohody o partnerstve jedným zo Zmluvných partnerov projektu môže viesť k predčasnému ukončeniu účasti na Projekte. Toto ukončenie musí byť odsúhlasené všetkými ostatnými Zmluvnými partnermi </w:t>
      </w:r>
      <w:r w:rsidRPr="00F44A6A">
        <w:rPr>
          <w:rFonts w:ascii="Arial" w:hAnsi="Arial"/>
        </w:rPr>
        <w:lastRenderedPageBreak/>
        <w:t>projektu zdokumentovateľným spôsobom za predpokladu, že pravidlá pre oprávnenosť Výzvy na predloženie návrhov budú zachovávať ostatní Zmluvní partneri projektu</w:t>
      </w:r>
      <w:r w:rsidR="00FA6844">
        <w:rPr>
          <w:rFonts w:ascii="Arial" w:hAnsi="Arial"/>
        </w:rPr>
        <w:t>,</w:t>
      </w:r>
      <w:r w:rsidRPr="00F44A6A">
        <w:rPr>
          <w:rFonts w:ascii="Arial" w:hAnsi="Arial"/>
        </w:rPr>
        <w:t xml:space="preserve"> a že následne začatú zmenu Dohody o grante Riadiaci orgán považuje za úspešnú. Partner projektu bude však zaviazaný na základe tejto Dohody na celú dobu jej trvania k činnostiam a výdavkom, ktoré vznikli až do toho okamihu. V prípade, že Dohoda o grante skončí, súčasná Dohoda o partnerstve sa ukončí.</w:t>
      </w:r>
    </w:p>
    <w:p w:rsidR="0041283B" w:rsidRPr="00F44A6A" w:rsidRDefault="0041283B" w:rsidP="000F52CC">
      <w:pPr>
        <w:spacing w:after="120"/>
        <w:jc w:val="center"/>
        <w:rPr>
          <w:rFonts w:ascii="Arial" w:hAnsi="Arial" w:cs="Arial"/>
          <w:b/>
        </w:rPr>
      </w:pPr>
    </w:p>
    <w:p w:rsidR="00EE2848" w:rsidRPr="00F44A6A" w:rsidRDefault="00EE2848" w:rsidP="000F52CC">
      <w:pPr>
        <w:spacing w:after="120"/>
        <w:jc w:val="center"/>
        <w:rPr>
          <w:rFonts w:ascii="Arial" w:hAnsi="Arial" w:cs="Arial"/>
          <w:b/>
        </w:rPr>
      </w:pPr>
      <w:r w:rsidRPr="00F44A6A">
        <w:rPr>
          <w:rFonts w:ascii="Arial" w:hAnsi="Arial"/>
          <w:b/>
        </w:rPr>
        <w:t>Článok 4</w:t>
      </w:r>
    </w:p>
    <w:p w:rsidR="001C404C" w:rsidRPr="00F44A6A" w:rsidRDefault="00EE2848" w:rsidP="000F52CC">
      <w:pPr>
        <w:spacing w:after="120"/>
        <w:jc w:val="center"/>
        <w:rPr>
          <w:rFonts w:ascii="Arial" w:hAnsi="Arial" w:cs="Arial"/>
          <w:b/>
        </w:rPr>
      </w:pPr>
      <w:r w:rsidRPr="00F44A6A">
        <w:rPr>
          <w:rFonts w:ascii="Arial" w:hAnsi="Arial"/>
          <w:b/>
        </w:rPr>
        <w:t>Činnosti Partnerov projektu v Projekte</w:t>
      </w:r>
    </w:p>
    <w:p w:rsidR="0052260A" w:rsidRPr="00F44A6A" w:rsidRDefault="0052260A" w:rsidP="000F52CC">
      <w:pPr>
        <w:spacing w:after="120"/>
        <w:jc w:val="center"/>
        <w:rPr>
          <w:rFonts w:ascii="Arial" w:hAnsi="Arial" w:cs="Arial"/>
          <w:b/>
        </w:rPr>
      </w:pPr>
    </w:p>
    <w:p w:rsidR="004F277E" w:rsidRPr="00F44A6A" w:rsidRDefault="00C63476" w:rsidP="00415BD2">
      <w:pPr>
        <w:numPr>
          <w:ilvl w:val="0"/>
          <w:numId w:val="11"/>
        </w:numPr>
        <w:spacing w:after="120"/>
        <w:ind w:hanging="720"/>
        <w:jc w:val="both"/>
        <w:rPr>
          <w:rFonts w:ascii="Arial" w:hAnsi="Arial" w:cs="Arial"/>
        </w:rPr>
      </w:pPr>
      <w:r w:rsidRPr="00F44A6A">
        <w:rPr>
          <w:rFonts w:ascii="Arial" w:hAnsi="Arial"/>
        </w:rPr>
        <w:t>Činnosti Partnerov projektu, ako aj úloha Hlavného príjemcu a každého Príjemcu v Projekte sú opísané vo formulári Žiadosti a v Dohode o grante.</w:t>
      </w:r>
    </w:p>
    <w:p w:rsidR="00C21FCB" w:rsidRPr="00F44A6A" w:rsidRDefault="00273796" w:rsidP="00415BD2">
      <w:pPr>
        <w:numPr>
          <w:ilvl w:val="0"/>
          <w:numId w:val="11"/>
        </w:numPr>
        <w:spacing w:after="120"/>
        <w:ind w:hanging="720"/>
        <w:jc w:val="both"/>
        <w:rPr>
          <w:rFonts w:ascii="Arial" w:hAnsi="Arial" w:cs="Arial"/>
        </w:rPr>
      </w:pPr>
      <w:r w:rsidRPr="00F44A6A">
        <w:rPr>
          <w:rFonts w:ascii="Arial" w:hAnsi="Arial"/>
        </w:rPr>
        <w:t>Partneri projektu zohľadňujú všetky pravidlá a povinnosti stanovené v Dohode o grante a jej prílohách.</w:t>
      </w:r>
    </w:p>
    <w:p w:rsidR="00C21FCB" w:rsidRPr="00F44A6A" w:rsidRDefault="00C21FCB" w:rsidP="00415BD2">
      <w:pPr>
        <w:numPr>
          <w:ilvl w:val="0"/>
          <w:numId w:val="11"/>
        </w:numPr>
        <w:spacing w:after="240"/>
        <w:ind w:hanging="720"/>
        <w:jc w:val="both"/>
        <w:rPr>
          <w:rFonts w:ascii="Arial" w:hAnsi="Arial" w:cs="Arial"/>
        </w:rPr>
      </w:pPr>
      <w:r w:rsidRPr="00F44A6A">
        <w:rPr>
          <w:rFonts w:ascii="Arial" w:hAnsi="Arial"/>
        </w:rPr>
        <w:t>Partneri projektu sa zaväzujú, že podniknú všetko, čo je v ich silách, aby podporili úspešné a efektívne vykonávanie Projektu.</w:t>
      </w:r>
    </w:p>
    <w:p w:rsidR="005568E7" w:rsidRPr="00F44A6A" w:rsidRDefault="005568E7" w:rsidP="000F52CC">
      <w:pPr>
        <w:spacing w:after="120"/>
        <w:jc w:val="both"/>
        <w:rPr>
          <w:rFonts w:ascii="Arial" w:hAnsi="Arial" w:cs="Arial"/>
        </w:rPr>
      </w:pPr>
    </w:p>
    <w:p w:rsidR="00142641" w:rsidRPr="00F44A6A" w:rsidRDefault="00142641" w:rsidP="000F52CC">
      <w:pPr>
        <w:spacing w:after="120"/>
        <w:jc w:val="center"/>
        <w:rPr>
          <w:rFonts w:ascii="Arial" w:hAnsi="Arial" w:cs="Arial"/>
          <w:b/>
        </w:rPr>
      </w:pPr>
      <w:r w:rsidRPr="00F44A6A">
        <w:rPr>
          <w:rFonts w:ascii="Arial" w:hAnsi="Arial"/>
          <w:b/>
        </w:rPr>
        <w:t>Článok 5</w:t>
      </w:r>
    </w:p>
    <w:p w:rsidR="003E5610" w:rsidRPr="00F44A6A" w:rsidRDefault="00FE0177" w:rsidP="000F52CC">
      <w:pPr>
        <w:spacing w:after="120"/>
        <w:jc w:val="center"/>
        <w:rPr>
          <w:rFonts w:ascii="Arial" w:hAnsi="Arial" w:cs="Arial"/>
          <w:b/>
        </w:rPr>
      </w:pPr>
      <w:r w:rsidRPr="00F44A6A">
        <w:rPr>
          <w:rFonts w:ascii="Arial" w:hAnsi="Arial"/>
          <w:b/>
        </w:rPr>
        <w:t>Špecifické povinnosti Hlavného príjemcu</w:t>
      </w:r>
    </w:p>
    <w:p w:rsidR="0052260A" w:rsidRPr="00F44A6A" w:rsidRDefault="0052260A" w:rsidP="000F52CC">
      <w:pPr>
        <w:spacing w:after="120"/>
        <w:jc w:val="center"/>
        <w:rPr>
          <w:rFonts w:ascii="Arial" w:hAnsi="Arial" w:cs="Arial"/>
          <w:b/>
        </w:rPr>
      </w:pPr>
    </w:p>
    <w:p w:rsidR="003E5610" w:rsidRPr="00F44A6A" w:rsidRDefault="00923B6E" w:rsidP="000F52CC">
      <w:pPr>
        <w:numPr>
          <w:ilvl w:val="0"/>
          <w:numId w:val="2"/>
        </w:numPr>
        <w:spacing w:after="120"/>
        <w:ind w:hanging="720"/>
        <w:jc w:val="both"/>
        <w:rPr>
          <w:rFonts w:ascii="Arial" w:hAnsi="Arial" w:cs="Arial"/>
        </w:rPr>
      </w:pPr>
      <w:r w:rsidRPr="00F44A6A">
        <w:rPr>
          <w:rFonts w:ascii="Arial" w:hAnsi="Arial"/>
        </w:rPr>
        <w:t>Hlavný príjemca je zodpovedný za celkovú koordináciu a efektívnu realizáciu Projektu a podnikne všetky kroky potrebné na správne riadenie Projektu v súlade s formulárom Žiadosti a Dohodou o grante a v súlade s Dohodou o grante a Dohodou o partnerstve.</w:t>
      </w:r>
    </w:p>
    <w:p w:rsidR="00EC66B4" w:rsidRPr="00F44A6A" w:rsidRDefault="00923B6E" w:rsidP="000F52CC">
      <w:pPr>
        <w:numPr>
          <w:ilvl w:val="0"/>
          <w:numId w:val="2"/>
        </w:numPr>
        <w:spacing w:after="120"/>
        <w:ind w:hanging="720"/>
        <w:jc w:val="both"/>
        <w:rPr>
          <w:rFonts w:ascii="Arial" w:hAnsi="Arial" w:cs="Arial"/>
        </w:rPr>
      </w:pPr>
      <w:r w:rsidRPr="00F44A6A">
        <w:rPr>
          <w:rFonts w:ascii="Arial" w:hAnsi="Arial"/>
        </w:rPr>
        <w:t>Okrem toho bude ako všeobecnú povinnosť Hlavný príjemca:</w:t>
      </w:r>
    </w:p>
    <w:p w:rsidR="00AA270F" w:rsidRPr="00F44A6A" w:rsidRDefault="00AA270F" w:rsidP="00415BD2">
      <w:pPr>
        <w:numPr>
          <w:ilvl w:val="0"/>
          <w:numId w:val="26"/>
        </w:numPr>
        <w:tabs>
          <w:tab w:val="clear" w:pos="360"/>
          <w:tab w:val="num" w:pos="1440"/>
        </w:tabs>
        <w:spacing w:after="120"/>
        <w:ind w:left="1440" w:hanging="720"/>
        <w:jc w:val="both"/>
        <w:rPr>
          <w:rFonts w:ascii="Arial" w:hAnsi="Arial" w:cs="Arial"/>
        </w:rPr>
      </w:pPr>
      <w:r w:rsidRPr="00F44A6A">
        <w:rPr>
          <w:rFonts w:ascii="Arial" w:hAnsi="Arial"/>
        </w:rPr>
        <w:t>zastupovať Partnerov projektu pred Riadiacim orgánom/Spoločným sekretariátom/riadiacim orgánom programu;</w:t>
      </w:r>
    </w:p>
    <w:p w:rsidR="00D66078" w:rsidRPr="00F44A6A" w:rsidRDefault="0099377E" w:rsidP="00415BD2">
      <w:pPr>
        <w:numPr>
          <w:ilvl w:val="0"/>
          <w:numId w:val="26"/>
        </w:numPr>
        <w:spacing w:after="120"/>
        <w:ind w:left="1440" w:hanging="720"/>
        <w:jc w:val="both"/>
        <w:rPr>
          <w:rFonts w:ascii="Arial" w:hAnsi="Arial" w:cs="Arial"/>
        </w:rPr>
      </w:pPr>
      <w:r w:rsidRPr="00F44A6A">
        <w:rPr>
          <w:rFonts w:ascii="Arial" w:hAnsi="Arial"/>
        </w:rPr>
        <w:t>podpíše Dohodu o grante (a jej možné zmeny a doplnenia), informuje všetkých Príjemcov o podpísaní Dohody o grante a poskytne všetkým Príjemcom jej kópiu;</w:t>
      </w:r>
    </w:p>
    <w:p w:rsidR="00D51E24" w:rsidRPr="00F44A6A" w:rsidRDefault="00D51E24" w:rsidP="00415BD2">
      <w:pPr>
        <w:numPr>
          <w:ilvl w:val="0"/>
          <w:numId w:val="26"/>
        </w:numPr>
        <w:spacing w:after="120"/>
        <w:ind w:left="1440" w:hanging="720"/>
        <w:jc w:val="both"/>
        <w:rPr>
          <w:rFonts w:ascii="Arial" w:hAnsi="Arial" w:cs="Arial"/>
        </w:rPr>
      </w:pPr>
      <w:r w:rsidRPr="00F44A6A">
        <w:rPr>
          <w:rFonts w:ascii="Arial" w:hAnsi="Arial"/>
        </w:rPr>
        <w:t>vymenuje manažéra projektu, ktorý má prevádzkovú zodpovednosť za koordináciu a dokumentáciu celkového Projektu;</w:t>
      </w:r>
    </w:p>
    <w:p w:rsidR="00DE3E40" w:rsidRPr="00F44A6A" w:rsidRDefault="00DE3E40" w:rsidP="00415BD2">
      <w:pPr>
        <w:numPr>
          <w:ilvl w:val="0"/>
          <w:numId w:val="26"/>
        </w:numPr>
        <w:spacing w:after="120"/>
        <w:ind w:left="1440" w:hanging="720"/>
        <w:jc w:val="both"/>
        <w:rPr>
          <w:rFonts w:ascii="Arial" w:hAnsi="Arial" w:cs="Arial"/>
        </w:rPr>
      </w:pPr>
      <w:r w:rsidRPr="00F44A6A">
        <w:rPr>
          <w:rFonts w:ascii="Arial" w:hAnsi="Arial"/>
        </w:rPr>
        <w:t>okamžite bude reagovať na akúkoľvek žiadosť predloženú Riadiacim orgánom a Spoločným sekretariátom;</w:t>
      </w:r>
    </w:p>
    <w:p w:rsidR="00EC66B4" w:rsidRPr="00F44A6A" w:rsidRDefault="00EC66B4" w:rsidP="00415BD2">
      <w:pPr>
        <w:numPr>
          <w:ilvl w:val="0"/>
          <w:numId w:val="26"/>
        </w:numPr>
        <w:spacing w:after="120"/>
        <w:ind w:left="1440" w:hanging="720"/>
        <w:jc w:val="both"/>
        <w:rPr>
          <w:rFonts w:ascii="Arial" w:hAnsi="Arial" w:cs="Arial"/>
        </w:rPr>
      </w:pPr>
      <w:r w:rsidRPr="00F44A6A">
        <w:rPr>
          <w:rFonts w:ascii="Arial" w:hAnsi="Arial"/>
        </w:rPr>
        <w:t>bude pravidelne informovať Príjemcov o každej relevantnej komunikácii medzi Hlavným príjemcom a Spoločným sekretariátom, aj medzi Hlavným príjemcom a Riadiacim orgánom;</w:t>
      </w:r>
    </w:p>
    <w:p w:rsidR="00193E58" w:rsidRPr="00F44A6A" w:rsidRDefault="00193E58" w:rsidP="00415BD2">
      <w:pPr>
        <w:numPr>
          <w:ilvl w:val="0"/>
          <w:numId w:val="26"/>
        </w:numPr>
        <w:spacing w:after="120"/>
        <w:ind w:left="1440" w:hanging="720"/>
        <w:jc w:val="both"/>
        <w:rPr>
          <w:rFonts w:ascii="Arial" w:hAnsi="Arial" w:cs="Arial"/>
        </w:rPr>
      </w:pPr>
      <w:r w:rsidRPr="00F44A6A">
        <w:rPr>
          <w:rFonts w:ascii="Arial" w:hAnsi="Arial"/>
        </w:rPr>
        <w:t xml:space="preserve">bude informovať všetkých Príjemcov o celkovom pokroku Projektu, najmä čo sa týka jeho cieľov a výsledkov stanovených v Dohode o grante alebo </w:t>
      </w:r>
      <w:r w:rsidR="001C408C">
        <w:rPr>
          <w:rFonts w:ascii="Arial" w:hAnsi="Arial"/>
        </w:rPr>
        <w:t xml:space="preserve">v </w:t>
      </w:r>
      <w:r w:rsidRPr="00F44A6A">
        <w:rPr>
          <w:rFonts w:ascii="Arial" w:hAnsi="Arial"/>
        </w:rPr>
        <w:t>jej neskorších zmenách a doplneniach;</w:t>
      </w:r>
    </w:p>
    <w:p w:rsidR="00EC66B4" w:rsidRPr="00F44A6A" w:rsidRDefault="003A7535" w:rsidP="00415BD2">
      <w:pPr>
        <w:numPr>
          <w:ilvl w:val="0"/>
          <w:numId w:val="26"/>
        </w:numPr>
        <w:spacing w:after="120"/>
        <w:ind w:left="1440" w:hanging="720"/>
        <w:jc w:val="both"/>
        <w:rPr>
          <w:rFonts w:ascii="Arial" w:hAnsi="Arial" w:cs="Arial"/>
        </w:rPr>
      </w:pPr>
      <w:r w:rsidRPr="00F44A6A">
        <w:rPr>
          <w:rFonts w:ascii="Arial" w:hAnsi="Arial"/>
        </w:rPr>
        <w:lastRenderedPageBreak/>
        <w:t>bude bezodkladne informovať Príjemcov o všetkých podstatných záležitostiach (napr. o akejkoľvek zmene podmienok na základe tejto Dohody alebo o akejkoľvek zmene, ktorá by mohla ovplyvniť vykonávanie Projektu, informačnú činnosť alebo vyplatenie finančných prostriedkov) spojených s vykonávaním projektu;</w:t>
      </w:r>
    </w:p>
    <w:p w:rsidR="00076879" w:rsidRPr="00F44A6A" w:rsidRDefault="00076879" w:rsidP="00415BD2">
      <w:pPr>
        <w:numPr>
          <w:ilvl w:val="0"/>
          <w:numId w:val="26"/>
        </w:numPr>
        <w:spacing w:after="120"/>
        <w:ind w:left="1440" w:hanging="720"/>
        <w:jc w:val="both"/>
        <w:rPr>
          <w:rFonts w:ascii="Arial" w:hAnsi="Arial" w:cs="Arial"/>
        </w:rPr>
      </w:pPr>
      <w:r w:rsidRPr="00F44A6A">
        <w:rPr>
          <w:rFonts w:ascii="Arial" w:hAnsi="Arial"/>
        </w:rPr>
        <w:t>bude okamžite informovať Príjemcov a Spoločný sekretariát/Riadiaci orgán o každej udalosti, ktorá by mohla viesť k dočasnému alebo definitívnemu ukončeniu Projektu alebo akejkoľvek inej odchýlke od realizácie Projektu;</w:t>
      </w:r>
    </w:p>
    <w:p w:rsidR="00473C3D" w:rsidRPr="00F44A6A" w:rsidRDefault="00473C3D" w:rsidP="00415BD2">
      <w:pPr>
        <w:numPr>
          <w:ilvl w:val="0"/>
          <w:numId w:val="26"/>
        </w:numPr>
        <w:spacing w:after="120"/>
        <w:ind w:left="1440" w:hanging="720"/>
        <w:jc w:val="both"/>
        <w:rPr>
          <w:rFonts w:ascii="Arial" w:hAnsi="Arial" w:cs="Arial"/>
        </w:rPr>
      </w:pPr>
      <w:r w:rsidRPr="00F44A6A">
        <w:rPr>
          <w:rFonts w:ascii="Arial" w:hAnsi="Arial"/>
        </w:rPr>
        <w:t>zabezpečí náležité finančné hospodárenie s finančnými prostriedkami pridelenými na realizáciu Projektu, vrátane samostatného nastavenia účtovníctva Projektu a systému skladovania podporných dokumentov;</w:t>
      </w:r>
    </w:p>
    <w:p w:rsidR="00EC66B4" w:rsidRPr="00F44A6A" w:rsidRDefault="00863027" w:rsidP="00415BD2">
      <w:pPr>
        <w:numPr>
          <w:ilvl w:val="0"/>
          <w:numId w:val="26"/>
        </w:numPr>
        <w:spacing w:after="120"/>
        <w:ind w:left="1440" w:hanging="720"/>
        <w:jc w:val="both"/>
        <w:rPr>
          <w:rFonts w:ascii="Arial" w:hAnsi="Arial" w:cs="Arial"/>
        </w:rPr>
      </w:pPr>
      <w:r w:rsidRPr="00F44A6A">
        <w:rPr>
          <w:rFonts w:ascii="Arial" w:hAnsi="Arial"/>
        </w:rPr>
        <w:t>bude zodpovedný za overenie, že výdavky deklarované Partnermi projektu boli schválené na to určeným kontrolórom na vnútroštátnej úrovni</w:t>
      </w:r>
      <w:r w:rsidR="001C408C">
        <w:rPr>
          <w:rFonts w:ascii="Arial" w:hAnsi="Arial"/>
        </w:rPr>
        <w:t>,</w:t>
      </w:r>
      <w:r w:rsidRPr="00F44A6A">
        <w:rPr>
          <w:rFonts w:ascii="Arial" w:hAnsi="Arial"/>
        </w:rPr>
        <w:t xml:space="preserve"> a výdavky deklarované Partnermi projektu boli vynaložené len na účely realizácie Projektu</w:t>
      </w:r>
      <w:r w:rsidR="001C408C">
        <w:rPr>
          <w:rFonts w:ascii="Arial" w:hAnsi="Arial"/>
        </w:rPr>
        <w:t>,</w:t>
      </w:r>
      <w:r w:rsidRPr="00F44A6A">
        <w:rPr>
          <w:rFonts w:ascii="Arial" w:hAnsi="Arial"/>
        </w:rPr>
        <w:t xml:space="preserve"> a že zodpovedajú činnostiam dohodnutým medzi Partnermi projektu v rámci formulára Žiadosti a Dohody o grante;</w:t>
      </w:r>
    </w:p>
    <w:p w:rsidR="00781789" w:rsidRPr="00F44A6A" w:rsidRDefault="00781789" w:rsidP="00415BD2">
      <w:pPr>
        <w:numPr>
          <w:ilvl w:val="0"/>
          <w:numId w:val="26"/>
        </w:numPr>
        <w:spacing w:after="120"/>
        <w:ind w:left="1440" w:hanging="720"/>
        <w:jc w:val="both"/>
        <w:rPr>
          <w:rFonts w:ascii="Arial" w:hAnsi="Arial" w:cs="Arial"/>
        </w:rPr>
      </w:pPr>
      <w:r w:rsidRPr="00F44A6A">
        <w:rPr>
          <w:rFonts w:ascii="Arial" w:hAnsi="Arial"/>
        </w:rPr>
        <w:t>vypracuje a predloží Žiadosti o úhradu spolu so Správami o projekte, Záverečnou správou o projekte a Následnými správami o projekte (ak je to relevantné) Spoločnému sekretariátu, pričom dodrží lehoty uvedené v Dohode o grante;</w:t>
      </w:r>
    </w:p>
    <w:p w:rsidR="00C047B4" w:rsidRPr="00F44A6A" w:rsidRDefault="008379CA" w:rsidP="00415BD2">
      <w:pPr>
        <w:numPr>
          <w:ilvl w:val="0"/>
          <w:numId w:val="26"/>
        </w:numPr>
        <w:spacing w:after="120"/>
        <w:ind w:left="1440" w:hanging="720"/>
        <w:jc w:val="both"/>
        <w:rPr>
          <w:rFonts w:ascii="Arial" w:hAnsi="Arial" w:cs="Arial"/>
        </w:rPr>
      </w:pPr>
      <w:r w:rsidRPr="00F44A6A">
        <w:rPr>
          <w:rFonts w:ascii="Arial" w:hAnsi="Arial"/>
        </w:rPr>
        <w:t xml:space="preserve">odovzdá príspevok EÚ Príjemcom podľa Žiadosti o náhradu schválenej Spoločným sekretariátom do </w:t>
      </w:r>
      <w:r w:rsidR="00FB6D54" w:rsidRPr="00FB6D54">
        <w:rPr>
          <w:rFonts w:ascii="Arial" w:hAnsi="Arial"/>
          <w:b/>
        </w:rPr>
        <w:t>30 dní</w:t>
      </w:r>
      <w:r w:rsidRPr="00F44A6A">
        <w:rPr>
          <w:rFonts w:ascii="Arial" w:hAnsi="Arial"/>
        </w:rPr>
        <w:t xml:space="preserve"> a v plnej výške – nevyberá sa žiadny osobitný poplatok alebo iný poplatok s rovnocenným účinkom, ktorý by znížil Príjemcom tieto sumy;</w:t>
      </w:r>
    </w:p>
    <w:p w:rsidR="00183030" w:rsidRPr="00F44A6A" w:rsidRDefault="00DD4456" w:rsidP="00415BD2">
      <w:pPr>
        <w:numPr>
          <w:ilvl w:val="0"/>
          <w:numId w:val="26"/>
        </w:numPr>
        <w:spacing w:after="120"/>
        <w:ind w:left="1440" w:hanging="720"/>
        <w:jc w:val="both"/>
        <w:rPr>
          <w:rFonts w:ascii="Arial" w:hAnsi="Arial" w:cs="Arial"/>
        </w:rPr>
      </w:pPr>
      <w:r w:rsidRPr="00F44A6A">
        <w:rPr>
          <w:rFonts w:ascii="Arial" w:hAnsi="Arial"/>
        </w:rPr>
        <w:t>zabezpečí, aby sa všetci Príjemcovia zapojili do rozhodovania o Projekte a najmä aby sa dohodli s Príjemcami pred podaním akejkoľvek žiadosti o prerozdelenie medzi rozpočtovými položkami a o zmenu Dohody o grante/Dohody o partnerstve Spoločnému sekretariátu/Riadiacemu orgánu.</w:t>
      </w:r>
    </w:p>
    <w:p w:rsidR="005D7F2B" w:rsidRPr="00F44A6A" w:rsidRDefault="005D7F2B" w:rsidP="00415BD2">
      <w:pPr>
        <w:numPr>
          <w:ilvl w:val="0"/>
          <w:numId w:val="26"/>
        </w:numPr>
        <w:spacing w:after="120"/>
        <w:ind w:left="1440" w:hanging="720"/>
        <w:jc w:val="both"/>
        <w:rPr>
          <w:rFonts w:ascii="Arial" w:hAnsi="Arial" w:cs="Arial"/>
        </w:rPr>
      </w:pPr>
      <w:r w:rsidRPr="00F44A6A">
        <w:rPr>
          <w:rFonts w:ascii="Arial" w:hAnsi="Arial"/>
        </w:rPr>
        <w:t>podporí Príjemcov pri plnení ich povinností tým, že im poskytne správne informácie, údaje a vysvetlenia o postupoch;</w:t>
      </w:r>
    </w:p>
    <w:p w:rsidR="00396B7E" w:rsidRPr="00F44A6A" w:rsidRDefault="00396B7E" w:rsidP="00415BD2">
      <w:pPr>
        <w:numPr>
          <w:ilvl w:val="0"/>
          <w:numId w:val="26"/>
        </w:numPr>
        <w:spacing w:after="120"/>
        <w:ind w:left="1440" w:hanging="720"/>
        <w:jc w:val="both"/>
        <w:rPr>
          <w:rFonts w:ascii="Arial" w:hAnsi="Arial" w:cs="Arial"/>
        </w:rPr>
      </w:pPr>
      <w:r w:rsidRPr="00F44A6A">
        <w:rPr>
          <w:rFonts w:ascii="Arial" w:hAnsi="Arial"/>
        </w:rPr>
        <w:t>uistí sa, že sú všetci Partneri projektu v súlade s právnymi predpismi EÚ a vnútroštátnymi právnymi predpismi, vrátane pravidiel o verejnom obstarávaní, Štátnej pomoci, publicite, ďalej o pravidlách ochrany životného prostredia a rovnakých príležitostiach;</w:t>
      </w:r>
    </w:p>
    <w:p w:rsidR="00D0460B" w:rsidRPr="00F44A6A" w:rsidRDefault="00D0460B" w:rsidP="00415BD2">
      <w:pPr>
        <w:numPr>
          <w:ilvl w:val="0"/>
          <w:numId w:val="26"/>
        </w:numPr>
        <w:spacing w:after="120"/>
        <w:ind w:left="1440" w:hanging="720"/>
        <w:jc w:val="both"/>
        <w:rPr>
          <w:rFonts w:ascii="Arial" w:hAnsi="Arial" w:cs="Arial"/>
        </w:rPr>
      </w:pPr>
      <w:r w:rsidRPr="00F44A6A">
        <w:rPr>
          <w:rFonts w:ascii="Arial" w:hAnsi="Arial"/>
        </w:rPr>
        <w:t>podá správu v súlade s aktuálnou legislatívou a národnými/regionálnymi usmerneniami, ak aktivity projektu obsahujú prvky Štátnej pomoci;</w:t>
      </w:r>
    </w:p>
    <w:p w:rsidR="009B2441" w:rsidRPr="00F44A6A" w:rsidRDefault="009B2441" w:rsidP="00415BD2">
      <w:pPr>
        <w:numPr>
          <w:ilvl w:val="0"/>
          <w:numId w:val="26"/>
        </w:numPr>
        <w:spacing w:after="120"/>
        <w:ind w:left="1440" w:hanging="720"/>
        <w:jc w:val="both"/>
        <w:rPr>
          <w:rFonts w:ascii="Arial" w:hAnsi="Arial" w:cs="Arial"/>
        </w:rPr>
      </w:pPr>
      <w:r w:rsidRPr="00F44A6A">
        <w:rPr>
          <w:rFonts w:ascii="Arial" w:hAnsi="Arial"/>
        </w:rPr>
        <w:t>implementuje príslušnú časť svojej časti Projektu;</w:t>
      </w:r>
    </w:p>
    <w:p w:rsidR="00DE77EA" w:rsidRPr="00F44A6A" w:rsidRDefault="00F1438E" w:rsidP="00415BD2">
      <w:pPr>
        <w:numPr>
          <w:ilvl w:val="0"/>
          <w:numId w:val="26"/>
        </w:numPr>
        <w:spacing w:after="120"/>
        <w:ind w:left="1440" w:hanging="720"/>
        <w:jc w:val="both"/>
        <w:rPr>
          <w:rFonts w:ascii="Arial" w:hAnsi="Arial" w:cs="Arial"/>
        </w:rPr>
      </w:pPr>
      <w:r w:rsidRPr="00F44A6A">
        <w:rPr>
          <w:rFonts w:ascii="Arial" w:hAnsi="Arial"/>
        </w:rPr>
        <w:t>umožní zodpovedným orgánom vykonať ich audit a monitorovanie/hodnotenie/činnosti;</w:t>
      </w:r>
    </w:p>
    <w:p w:rsidR="00DE77EA" w:rsidRPr="00F44A6A" w:rsidRDefault="00DE77EA" w:rsidP="00415BD2">
      <w:pPr>
        <w:numPr>
          <w:ilvl w:val="0"/>
          <w:numId w:val="26"/>
        </w:numPr>
        <w:spacing w:after="120"/>
        <w:ind w:left="1440" w:hanging="720"/>
        <w:jc w:val="both"/>
        <w:rPr>
          <w:rFonts w:ascii="Arial" w:hAnsi="Arial" w:cs="Arial"/>
        </w:rPr>
      </w:pPr>
      <w:r w:rsidRPr="00F44A6A">
        <w:rPr>
          <w:rFonts w:ascii="Arial" w:hAnsi="Arial"/>
        </w:rPr>
        <w:t>zabezpečí systematické zhromažďovanie a bezpečné uchovávanie všetkých dokumentov týkajúcich sa výdavkov a činností projektu;</w:t>
      </w:r>
    </w:p>
    <w:p w:rsidR="000F52CC" w:rsidRPr="00F44A6A" w:rsidRDefault="000F52CC" w:rsidP="00415BD2">
      <w:pPr>
        <w:numPr>
          <w:ilvl w:val="0"/>
          <w:numId w:val="26"/>
        </w:numPr>
        <w:spacing w:after="120"/>
        <w:ind w:left="1440" w:hanging="720"/>
        <w:jc w:val="both"/>
        <w:rPr>
          <w:rFonts w:ascii="Arial" w:hAnsi="Arial" w:cs="Arial"/>
        </w:rPr>
      </w:pPr>
      <w:r w:rsidRPr="00F44A6A">
        <w:rPr>
          <w:rFonts w:ascii="Arial" w:hAnsi="Arial"/>
        </w:rPr>
        <w:lastRenderedPageBreak/>
        <w:t>bude uchovávať kópiu všetkých projektových dokumentov vrátane dokumentov o verejnom obstarávaní, ktoré pripravili Partneri projektu alebo iné orgány;</w:t>
      </w:r>
    </w:p>
    <w:p w:rsidR="00457593" w:rsidRPr="00F44A6A" w:rsidRDefault="00457593" w:rsidP="00415BD2">
      <w:pPr>
        <w:numPr>
          <w:ilvl w:val="0"/>
          <w:numId w:val="26"/>
        </w:numPr>
        <w:spacing w:after="120"/>
        <w:ind w:left="1440" w:hanging="720"/>
        <w:jc w:val="both"/>
        <w:rPr>
          <w:rFonts w:ascii="Arial" w:hAnsi="Arial" w:cs="Arial"/>
        </w:rPr>
      </w:pPr>
      <w:r w:rsidRPr="00F44A6A">
        <w:rPr>
          <w:rFonts w:ascii="Arial" w:hAnsi="Arial"/>
        </w:rPr>
        <w:t>bude vykonávať účtovníctvo na úrovni projektov;</w:t>
      </w:r>
    </w:p>
    <w:p w:rsidR="00171F45" w:rsidRPr="00F44A6A" w:rsidRDefault="00171F45" w:rsidP="00415BD2">
      <w:pPr>
        <w:numPr>
          <w:ilvl w:val="0"/>
          <w:numId w:val="26"/>
        </w:numPr>
        <w:spacing w:after="120"/>
        <w:ind w:left="1440" w:hanging="720"/>
        <w:jc w:val="both"/>
        <w:rPr>
          <w:rFonts w:ascii="Arial" w:hAnsi="Arial" w:cs="Arial"/>
        </w:rPr>
      </w:pPr>
      <w:r w:rsidRPr="00F44A6A">
        <w:rPr>
          <w:rFonts w:ascii="Arial" w:hAnsi="Arial"/>
        </w:rPr>
        <w:t>zabezpečí, aby nedošlo k dvojitému financovaniu alebo k dvojitému vykazovaniu výdavkov;</w:t>
      </w:r>
    </w:p>
    <w:p w:rsidR="000F52CC" w:rsidRPr="00F44A6A" w:rsidRDefault="00FC302C" w:rsidP="00415BD2">
      <w:pPr>
        <w:numPr>
          <w:ilvl w:val="0"/>
          <w:numId w:val="26"/>
        </w:numPr>
        <w:spacing w:after="120"/>
        <w:ind w:left="1440" w:hanging="720"/>
        <w:jc w:val="both"/>
        <w:rPr>
          <w:rFonts w:ascii="Arial" w:hAnsi="Arial" w:cs="Arial"/>
        </w:rPr>
      </w:pPr>
      <w:r w:rsidRPr="00F44A6A">
        <w:rPr>
          <w:rFonts w:ascii="Arial" w:hAnsi="Arial"/>
        </w:rPr>
        <w:t>prehodnotí príslušné využívanie príspevku EÚ Príjemcami, podmienku projektovej časti Príjemcov a prípravu požadovaných dokumentov a záznamov o ukončení projektu.</w:t>
      </w:r>
    </w:p>
    <w:p w:rsidR="00EB0311" w:rsidRPr="00F44A6A" w:rsidRDefault="00EB0311" w:rsidP="000F52CC">
      <w:pPr>
        <w:spacing w:after="120"/>
        <w:ind w:left="360"/>
        <w:jc w:val="both"/>
        <w:rPr>
          <w:rFonts w:ascii="Arial" w:hAnsi="Arial" w:cs="Arial"/>
        </w:rPr>
      </w:pPr>
    </w:p>
    <w:p w:rsidR="00142641" w:rsidRPr="00F44A6A" w:rsidRDefault="00142641" w:rsidP="000F52CC">
      <w:pPr>
        <w:spacing w:after="120"/>
        <w:jc w:val="center"/>
        <w:rPr>
          <w:rFonts w:ascii="Arial" w:hAnsi="Arial" w:cs="Arial"/>
          <w:b/>
        </w:rPr>
      </w:pPr>
      <w:r w:rsidRPr="00F44A6A">
        <w:rPr>
          <w:rFonts w:ascii="Arial" w:hAnsi="Arial"/>
          <w:b/>
        </w:rPr>
        <w:t>Článok 6</w:t>
      </w:r>
    </w:p>
    <w:p w:rsidR="00863027" w:rsidRPr="00F44A6A" w:rsidRDefault="00601737" w:rsidP="000F52CC">
      <w:pPr>
        <w:spacing w:after="120"/>
        <w:jc w:val="center"/>
        <w:rPr>
          <w:rFonts w:ascii="Arial" w:hAnsi="Arial" w:cs="Arial"/>
          <w:b/>
        </w:rPr>
      </w:pPr>
      <w:r w:rsidRPr="00F44A6A">
        <w:rPr>
          <w:rFonts w:ascii="Arial" w:hAnsi="Arial"/>
          <w:b/>
        </w:rPr>
        <w:t>Povinnosti Príjemcov</w:t>
      </w:r>
    </w:p>
    <w:p w:rsidR="00601737" w:rsidRPr="00F44A6A" w:rsidRDefault="00601737" w:rsidP="00F301D5">
      <w:pPr>
        <w:spacing w:after="120"/>
        <w:jc w:val="center"/>
        <w:rPr>
          <w:rFonts w:ascii="Arial" w:hAnsi="Arial" w:cs="Arial"/>
          <w:b/>
        </w:rPr>
      </w:pPr>
    </w:p>
    <w:p w:rsidR="00432995" w:rsidRPr="00F44A6A" w:rsidRDefault="00E16C67" w:rsidP="00415BD2">
      <w:pPr>
        <w:numPr>
          <w:ilvl w:val="0"/>
          <w:numId w:val="8"/>
        </w:numPr>
        <w:tabs>
          <w:tab w:val="clear" w:pos="720"/>
        </w:tabs>
        <w:spacing w:after="120"/>
        <w:ind w:hanging="720"/>
        <w:jc w:val="both"/>
        <w:rPr>
          <w:rFonts w:ascii="Arial" w:hAnsi="Arial" w:cs="Arial"/>
        </w:rPr>
      </w:pPr>
      <w:r w:rsidRPr="00F44A6A">
        <w:rPr>
          <w:rFonts w:ascii="Arial" w:hAnsi="Arial"/>
        </w:rPr>
        <w:t>Každý Príjemca má:</w:t>
      </w:r>
    </w:p>
    <w:p w:rsidR="00EF3E0A" w:rsidRPr="00F44A6A" w:rsidRDefault="00230164" w:rsidP="00EF3E0A">
      <w:pPr>
        <w:numPr>
          <w:ilvl w:val="0"/>
          <w:numId w:val="21"/>
        </w:numPr>
        <w:spacing w:after="120"/>
        <w:jc w:val="both"/>
        <w:rPr>
          <w:rFonts w:ascii="Arial" w:hAnsi="Arial" w:cs="Arial"/>
        </w:rPr>
      </w:pPr>
      <w:r w:rsidRPr="00F44A6A">
        <w:rPr>
          <w:rFonts w:ascii="Arial" w:hAnsi="Arial"/>
        </w:rPr>
        <w:t>podporovať Hlavného príjemcu pri plnení jeho úloh, ako je uvedené v Dohode o grante a jej prílohách;</w:t>
      </w:r>
    </w:p>
    <w:p w:rsidR="00EF3E0A" w:rsidRPr="00F44A6A" w:rsidRDefault="00EF3E0A" w:rsidP="00EF3E0A">
      <w:pPr>
        <w:numPr>
          <w:ilvl w:val="0"/>
          <w:numId w:val="21"/>
        </w:numPr>
        <w:spacing w:after="120"/>
        <w:jc w:val="both"/>
        <w:rPr>
          <w:rFonts w:ascii="Arial" w:hAnsi="Arial" w:cs="Arial"/>
        </w:rPr>
      </w:pPr>
      <w:r w:rsidRPr="00F44A6A">
        <w:rPr>
          <w:rFonts w:ascii="Arial" w:hAnsi="Arial"/>
        </w:rPr>
        <w:t>bezodkladne poskytnúť Hlavnému príjemcovi akékoľvek informácie potrebné na vypracovanie Správ o projekte, Záverečnej správy o projekte a Následných správ o projekte (ak je to relevantné), reagovať na každú žiadosť Riadiaceho orgánu alebo Spoločného sekretariátu alebo poskytnúť akékoľvek ďalšie informácie, ktoré potrebuje Hlavný príjemca;</w:t>
      </w:r>
    </w:p>
    <w:p w:rsidR="004D36C4" w:rsidRPr="00F44A6A" w:rsidRDefault="004D36C4" w:rsidP="00EF3E0A">
      <w:pPr>
        <w:numPr>
          <w:ilvl w:val="0"/>
          <w:numId w:val="21"/>
        </w:numPr>
        <w:spacing w:after="120"/>
        <w:jc w:val="both"/>
        <w:rPr>
          <w:rFonts w:ascii="Arial" w:hAnsi="Arial" w:cs="Arial"/>
        </w:rPr>
      </w:pPr>
      <w:r w:rsidRPr="00F44A6A">
        <w:rPr>
          <w:rFonts w:ascii="Arial" w:hAnsi="Arial"/>
        </w:rPr>
        <w:t>zabezpečiť bezproblémové vykonávanie časti Projektu, za ktorú je zodpovedný, v súlade s Dohodou o grante a jej prílohami;</w:t>
      </w:r>
    </w:p>
    <w:p w:rsidR="00EF3E0A" w:rsidRPr="00F44A6A" w:rsidRDefault="00E16C67" w:rsidP="00EF3E0A">
      <w:pPr>
        <w:numPr>
          <w:ilvl w:val="0"/>
          <w:numId w:val="21"/>
        </w:numPr>
        <w:spacing w:after="120"/>
        <w:jc w:val="both"/>
        <w:rPr>
          <w:rFonts w:ascii="Arial" w:hAnsi="Arial" w:cs="Arial"/>
        </w:rPr>
      </w:pPr>
      <w:r w:rsidRPr="00F44A6A">
        <w:rPr>
          <w:rFonts w:ascii="Arial" w:hAnsi="Arial"/>
        </w:rPr>
        <w:t>bezodkladne informovať Hlavného príjemcu o akýchkoľvek okolnostiach, ktoré by mohli viesť k dočasnému alebo definitívnemu prerušeniu časti Projektu alebo akejkoľvek inej odchýlke od realizácie časti Projektu, vrátane akýchkoľvek zmien jeho časti rozpočtu projektu alebo pracovného plánu;</w:t>
      </w:r>
    </w:p>
    <w:p w:rsidR="00061672" w:rsidRPr="00F44A6A" w:rsidRDefault="00061672" w:rsidP="00EF3E0A">
      <w:pPr>
        <w:numPr>
          <w:ilvl w:val="0"/>
          <w:numId w:val="21"/>
        </w:numPr>
        <w:spacing w:after="120"/>
        <w:jc w:val="both"/>
        <w:rPr>
          <w:rFonts w:ascii="Arial" w:hAnsi="Arial" w:cs="Arial"/>
        </w:rPr>
      </w:pPr>
      <w:r w:rsidRPr="00F44A6A">
        <w:rPr>
          <w:rFonts w:ascii="Arial" w:hAnsi="Arial"/>
        </w:rPr>
        <w:t>vymenovať kontaktnú osobu na realizáciu časti Projektu v rámci svojej zodpovednosti;</w:t>
      </w:r>
    </w:p>
    <w:p w:rsidR="00DF477D" w:rsidRPr="00F44A6A" w:rsidRDefault="00DF477D" w:rsidP="00DF477D">
      <w:pPr>
        <w:numPr>
          <w:ilvl w:val="0"/>
          <w:numId w:val="21"/>
        </w:numPr>
        <w:spacing w:after="120"/>
        <w:jc w:val="both"/>
        <w:rPr>
          <w:rFonts w:ascii="Arial" w:hAnsi="Arial" w:cs="Arial"/>
        </w:rPr>
      </w:pPr>
      <w:r w:rsidRPr="00F44A6A">
        <w:rPr>
          <w:rFonts w:ascii="Arial" w:hAnsi="Arial"/>
        </w:rPr>
        <w:t>prispievať k celkovým cieľom projektu podľa ich častí s náležitou starostlivosťou a motiváciou, pričom dokončí svoje aktivity predpokladané pre každé vykazovacie obdobie realizácie projektu;</w:t>
      </w:r>
    </w:p>
    <w:p w:rsidR="00E16C67" w:rsidRPr="00F44A6A" w:rsidRDefault="00B263E6" w:rsidP="00EF3E0A">
      <w:pPr>
        <w:numPr>
          <w:ilvl w:val="0"/>
          <w:numId w:val="21"/>
        </w:numPr>
        <w:spacing w:after="120"/>
        <w:jc w:val="both"/>
        <w:rPr>
          <w:rFonts w:ascii="Arial" w:hAnsi="Arial" w:cs="Arial"/>
        </w:rPr>
      </w:pPr>
      <w:r w:rsidRPr="00F44A6A">
        <w:rPr>
          <w:rFonts w:ascii="Arial" w:hAnsi="Arial"/>
        </w:rPr>
        <w:t>udržiavať buď samostatný účtovný systém alebo primeraný účtovný kód pre všetky transakcie súvisiace s časťou Projektu;</w:t>
      </w:r>
    </w:p>
    <w:p w:rsidR="00B455C7" w:rsidRPr="00F44A6A" w:rsidRDefault="00B455C7" w:rsidP="00EF3E0A">
      <w:pPr>
        <w:numPr>
          <w:ilvl w:val="0"/>
          <w:numId w:val="21"/>
        </w:numPr>
        <w:spacing w:after="120"/>
        <w:jc w:val="both"/>
        <w:rPr>
          <w:rFonts w:ascii="Arial" w:hAnsi="Arial" w:cs="Arial"/>
        </w:rPr>
      </w:pPr>
      <w:r w:rsidRPr="00F44A6A">
        <w:rPr>
          <w:rFonts w:ascii="Arial" w:hAnsi="Arial"/>
        </w:rPr>
        <w:t>informovať Hlavného príjemcu o podrobnostiach o bankovom účte</w:t>
      </w:r>
      <w:r w:rsidRPr="00F44A6A">
        <w:rPr>
          <w:rStyle w:val="Odkaznapoznmkupodiarou"/>
          <w:rFonts w:ascii="Arial" w:hAnsi="Arial"/>
        </w:rPr>
        <w:footnoteReference w:id="1"/>
      </w:r>
      <w:r w:rsidR="005435F2">
        <w:rPr>
          <w:rFonts w:ascii="Arial" w:hAnsi="Arial"/>
        </w:rPr>
        <w:t>,</w:t>
      </w:r>
      <w:r w:rsidRPr="00F44A6A">
        <w:rPr>
          <w:rFonts w:ascii="Arial" w:hAnsi="Arial"/>
        </w:rPr>
        <w:t xml:space="preserve"> na ktorý sa prevedie príspevok EÚ Príjemcu, a Hlavný príjemca musí byť informovaný o akýchkoľvek zmenách týkajúcich sa bankového účtu;</w:t>
      </w:r>
    </w:p>
    <w:p w:rsidR="00A122D4" w:rsidRPr="00F44A6A" w:rsidRDefault="00A122D4" w:rsidP="00EF3E0A">
      <w:pPr>
        <w:numPr>
          <w:ilvl w:val="0"/>
          <w:numId w:val="21"/>
        </w:numPr>
        <w:spacing w:after="120"/>
        <w:jc w:val="both"/>
        <w:rPr>
          <w:rFonts w:ascii="Arial" w:hAnsi="Arial" w:cs="Arial"/>
        </w:rPr>
      </w:pPr>
      <w:r w:rsidRPr="00F44A6A">
        <w:rPr>
          <w:rFonts w:ascii="Arial" w:hAnsi="Arial"/>
        </w:rPr>
        <w:t>spolupracovať s Hlavným príjemcom na efektívnej realizácii projektu, aktívne sa zúčastňovať na rozhodovacom procese počas Projektu;</w:t>
      </w:r>
    </w:p>
    <w:p w:rsidR="00E16C67" w:rsidRPr="00F44A6A" w:rsidRDefault="00E16C67" w:rsidP="00800546">
      <w:pPr>
        <w:numPr>
          <w:ilvl w:val="0"/>
          <w:numId w:val="21"/>
        </w:numPr>
        <w:spacing w:after="120"/>
        <w:jc w:val="both"/>
        <w:rPr>
          <w:rFonts w:ascii="Arial" w:hAnsi="Arial" w:cs="Arial"/>
        </w:rPr>
      </w:pPr>
      <w:r w:rsidRPr="00F44A6A">
        <w:rPr>
          <w:rFonts w:ascii="Arial" w:hAnsi="Arial"/>
        </w:rPr>
        <w:lastRenderedPageBreak/>
        <w:t>mať svoje výdavky vynaložené v danom vykazovanom období, overené určeným kontrolórom a včas predložiť Hlavnému príjemcovi Vyhlásenie o overení výdavkov vydané kontrolórom. (Náhrada výdavkov Príjemcov, na ktorú sa nevzťahujú Vyhlásenia o overení výdavkov v danom vykazovanom období, sa môže požadovať len pre nasledujúci termín vykazovania, ktorý nasleduje po príslušnom vykazovanom období. Náklady na prípravu možno overiť a požadovať len v prvom vykazovacom období.);</w:t>
      </w:r>
    </w:p>
    <w:p w:rsidR="00317A63" w:rsidRPr="00F44A6A" w:rsidRDefault="00317A63" w:rsidP="00EF3E0A">
      <w:pPr>
        <w:numPr>
          <w:ilvl w:val="0"/>
          <w:numId w:val="21"/>
        </w:numPr>
        <w:spacing w:after="120"/>
        <w:jc w:val="both"/>
        <w:rPr>
          <w:rFonts w:ascii="Arial" w:hAnsi="Arial" w:cs="Arial"/>
        </w:rPr>
      </w:pPr>
      <w:r w:rsidRPr="00F44A6A">
        <w:rPr>
          <w:rFonts w:ascii="Arial" w:hAnsi="Arial"/>
        </w:rPr>
        <w:t>dodržiavať pravidlá EÚ a vnútroštátne pravidlá vrátane pravidiel verejného obstarávania, Štátnej pomoci, publicity, ďalších pravidiel o ochrane životného prostredia a rovnakých príležitostiach;</w:t>
      </w:r>
    </w:p>
    <w:p w:rsidR="004E08AD" w:rsidRPr="00F44A6A" w:rsidRDefault="004E08AD" w:rsidP="00EF3E0A">
      <w:pPr>
        <w:numPr>
          <w:ilvl w:val="0"/>
          <w:numId w:val="21"/>
        </w:numPr>
        <w:spacing w:after="120"/>
        <w:jc w:val="both"/>
        <w:rPr>
          <w:rFonts w:ascii="Arial" w:hAnsi="Arial" w:cs="Arial"/>
        </w:rPr>
      </w:pPr>
      <w:r w:rsidRPr="00F44A6A">
        <w:rPr>
          <w:rFonts w:ascii="Arial" w:hAnsi="Arial"/>
        </w:rPr>
        <w:t>podávať správy v súlade s aktuálnou legislatívou a národnými/regionálnymi usmerneniami, ak aktivity Projektu obsahujú prvky Štátnej pomoci;</w:t>
      </w:r>
    </w:p>
    <w:p w:rsidR="00F3200B" w:rsidRPr="00F44A6A" w:rsidRDefault="00F3200B" w:rsidP="00EF3E0A">
      <w:pPr>
        <w:numPr>
          <w:ilvl w:val="0"/>
          <w:numId w:val="21"/>
        </w:numPr>
        <w:spacing w:after="120"/>
        <w:jc w:val="both"/>
        <w:rPr>
          <w:rFonts w:ascii="Arial" w:hAnsi="Arial" w:cs="Arial"/>
        </w:rPr>
      </w:pPr>
      <w:r w:rsidRPr="00F44A6A">
        <w:rPr>
          <w:rFonts w:ascii="Arial" w:hAnsi="Arial"/>
        </w:rPr>
        <w:t>zaručiť systematické a bezpečné zhromažďovanie všetkých dokumentov týkajúcich sa jeho časti výdavkov na projekt a ich prenos Hlavnému príjemcovi, ako aj zaručiť prístup k dokumentom všetkým zástupcom inštitúcií zodpovedných za overenia a orgánom oprávneným monitorovať alebo vykonávať audit Projektu;</w:t>
      </w:r>
    </w:p>
    <w:p w:rsidR="00E16C67" w:rsidRPr="00F44A6A" w:rsidRDefault="00BA19D5" w:rsidP="00415BD2">
      <w:pPr>
        <w:numPr>
          <w:ilvl w:val="0"/>
          <w:numId w:val="21"/>
        </w:numPr>
        <w:spacing w:after="240"/>
        <w:ind w:left="1434" w:hanging="357"/>
        <w:jc w:val="both"/>
        <w:rPr>
          <w:rFonts w:ascii="Arial" w:hAnsi="Arial" w:cs="Arial"/>
        </w:rPr>
      </w:pPr>
      <w:r w:rsidRPr="00F44A6A">
        <w:rPr>
          <w:rFonts w:ascii="Arial" w:hAnsi="Arial"/>
        </w:rPr>
        <w:t>byť zodpovedný za riadne finančné hospodárenie s finančnými prostriedkami pridelenými na jeho časť projektu, vrátane opatrení na vymáhanie neoprávnene vyplatených súm (príspevok EÚ, prípadne Štátny príspevok a iný verejný príspevok).</w:t>
      </w:r>
    </w:p>
    <w:p w:rsidR="00FA3C9E" w:rsidRPr="00F44A6A" w:rsidRDefault="00FA3C9E" w:rsidP="000F52CC">
      <w:pPr>
        <w:spacing w:after="120"/>
        <w:jc w:val="both"/>
        <w:rPr>
          <w:rFonts w:ascii="Arial" w:hAnsi="Arial" w:cs="Arial"/>
        </w:rPr>
      </w:pPr>
    </w:p>
    <w:p w:rsidR="00027A9D" w:rsidRPr="00F44A6A" w:rsidRDefault="00027A9D" w:rsidP="000F52CC">
      <w:pPr>
        <w:spacing w:after="120"/>
        <w:jc w:val="center"/>
        <w:rPr>
          <w:rFonts w:ascii="Arial" w:hAnsi="Arial" w:cs="Arial"/>
          <w:b/>
        </w:rPr>
      </w:pPr>
      <w:r w:rsidRPr="00F44A6A">
        <w:rPr>
          <w:rFonts w:ascii="Arial" w:hAnsi="Arial"/>
          <w:b/>
        </w:rPr>
        <w:t>Článok 7</w:t>
      </w:r>
    </w:p>
    <w:p w:rsidR="00F04AF7" w:rsidRPr="00F44A6A" w:rsidRDefault="00F04AF7" w:rsidP="000F52CC">
      <w:pPr>
        <w:spacing w:after="120"/>
        <w:jc w:val="center"/>
        <w:rPr>
          <w:rFonts w:ascii="Arial" w:hAnsi="Arial" w:cs="Arial"/>
          <w:b/>
        </w:rPr>
      </w:pPr>
      <w:r w:rsidRPr="00F44A6A">
        <w:rPr>
          <w:rFonts w:ascii="Arial" w:hAnsi="Arial"/>
          <w:b/>
        </w:rPr>
        <w:t>Povinnosti Hlavného príjemcu a Príjemcov</w:t>
      </w:r>
    </w:p>
    <w:p w:rsidR="00F04AF7" w:rsidRPr="00F44A6A" w:rsidRDefault="00F04AF7" w:rsidP="000F52CC">
      <w:pPr>
        <w:spacing w:after="120"/>
        <w:ind w:left="1416"/>
        <w:jc w:val="center"/>
        <w:rPr>
          <w:rFonts w:ascii="Arial" w:hAnsi="Arial" w:cs="Arial"/>
        </w:rPr>
      </w:pPr>
    </w:p>
    <w:p w:rsidR="00F04AF7" w:rsidRPr="00F44A6A" w:rsidRDefault="00F04AF7" w:rsidP="00415BD2">
      <w:pPr>
        <w:numPr>
          <w:ilvl w:val="0"/>
          <w:numId w:val="4"/>
        </w:numPr>
        <w:spacing w:after="120"/>
        <w:ind w:hanging="720"/>
        <w:jc w:val="both"/>
        <w:rPr>
          <w:rFonts w:ascii="Arial" w:hAnsi="Arial" w:cs="Arial"/>
        </w:rPr>
      </w:pPr>
      <w:r w:rsidRPr="00F44A6A">
        <w:rPr>
          <w:rFonts w:ascii="Arial" w:hAnsi="Arial"/>
        </w:rPr>
        <w:t>Hlavný príjemca preberá výhradnú zodpovednosť za celý Projekt voči Riadiacemu orgánu, ako je definované v Dohode o grante.</w:t>
      </w:r>
    </w:p>
    <w:p w:rsidR="00601737" w:rsidRPr="00F44A6A" w:rsidRDefault="00F04AF7" w:rsidP="00415BD2">
      <w:pPr>
        <w:numPr>
          <w:ilvl w:val="0"/>
          <w:numId w:val="4"/>
        </w:numPr>
        <w:spacing w:after="120"/>
        <w:ind w:hanging="720"/>
        <w:jc w:val="both"/>
        <w:rPr>
          <w:rFonts w:ascii="Arial" w:hAnsi="Arial" w:cs="Arial"/>
        </w:rPr>
      </w:pPr>
      <w:r w:rsidRPr="00F44A6A">
        <w:rPr>
          <w:rFonts w:ascii="Arial" w:hAnsi="Arial"/>
        </w:rPr>
        <w:t xml:space="preserve">Každý Príjemca je priamo a výlučne zodpovedný voči Hlavnému príjemcovi za náležitú realizáciu príslušnej časti projektu a za riadne plnenie svojich povinností, ako je stanovené v Dohode o partnerstve a vo formulári Žiadosti. Ak partner Projektu neplní včas svoje záväzky vyplývajúce z tejto Dohody, Hlavný príjemca bude varovať Partnera projektu, aby ich splnil v primeranom čase. Partneri Projektu sa zaväzujú nájsť rýchle a efektívne riešenie. Pokiaľ bude neplnenie pokračovať, Hlavný príjemca môže rozhodnúť so súhlasom druhého Partnera projektu o vylúčení príslušného partnera Projektu z Projektu. Spoločný sekretariát a Riadiaci orgán budú o takomto zamýšľanom rozhodnutí ihneď informovaní Hlavným príjemcom a zmena v partnerstve musí byť schválená v súlade s ustanoveniami uvedenými v Dohode o grante. </w:t>
      </w:r>
    </w:p>
    <w:p w:rsidR="001625B6" w:rsidRPr="00F44A6A" w:rsidRDefault="0045186E" w:rsidP="00415BD2">
      <w:pPr>
        <w:numPr>
          <w:ilvl w:val="0"/>
          <w:numId w:val="4"/>
        </w:numPr>
        <w:spacing w:after="120"/>
        <w:ind w:hanging="720"/>
        <w:jc w:val="both"/>
        <w:rPr>
          <w:rFonts w:ascii="Arial" w:hAnsi="Arial" w:cs="Arial"/>
        </w:rPr>
      </w:pPr>
      <w:r w:rsidRPr="00F44A6A">
        <w:rPr>
          <w:rFonts w:ascii="Arial" w:hAnsi="Arial"/>
        </w:rPr>
        <w:t>Hlavný príjemca a každý Príjemca preberá finančnú zodpovednosť za príspevok EÚ a prípadne za súvisiaci Štátny príspevok, ktorý získal pre svoju časť projektu.</w:t>
      </w:r>
    </w:p>
    <w:p w:rsidR="00D00F9F" w:rsidRPr="00F44A6A" w:rsidRDefault="0088620F" w:rsidP="00415BD2">
      <w:pPr>
        <w:pStyle w:val="T1"/>
        <w:numPr>
          <w:ilvl w:val="0"/>
          <w:numId w:val="22"/>
        </w:numPr>
        <w:ind w:left="709" w:hanging="709"/>
        <w:rPr>
          <w:sz w:val="24"/>
          <w:szCs w:val="24"/>
        </w:rPr>
      </w:pPr>
      <w:r w:rsidRPr="00F44A6A">
        <w:rPr>
          <w:sz w:val="24"/>
        </w:rPr>
        <w:t xml:space="preserve">V prípade nezrovnalostí nesie Hlavný príjemca celkovú zodpovednosť voči Riadiacemu orgánu za vrátenie neoprávnene vyplatených súm príspevkov EÚ </w:t>
      </w:r>
      <w:r w:rsidRPr="00F44A6A">
        <w:rPr>
          <w:sz w:val="24"/>
        </w:rPr>
        <w:lastRenderedPageBreak/>
        <w:t>s úrokom. Odchýlkou od tejto zásady je, ak je nezrovnalosť spáchaná Príjemcom. Príslušná organizácia splatí Hlavnému príjemcovi neoprávnene vyplatené sumy. Ak sa neoprávnene vyplatené sumy Príjemcovi nedajú vrátiť z dôvodu nedbanlivosti Hlavného príjemcu, Hlavný príjemca zostáva zodpovedný za vrátenie platby podľa článku 13 Dohody o grante.</w:t>
      </w:r>
    </w:p>
    <w:p w:rsidR="00472D1F" w:rsidRPr="00F44A6A" w:rsidRDefault="00472D1F" w:rsidP="00943935">
      <w:pPr>
        <w:spacing w:after="120"/>
        <w:jc w:val="both"/>
        <w:rPr>
          <w:rFonts w:ascii="Arial" w:hAnsi="Arial" w:cs="Arial"/>
        </w:rPr>
      </w:pPr>
    </w:p>
    <w:p w:rsidR="002E27BA" w:rsidRPr="00F44A6A" w:rsidRDefault="002E27BA" w:rsidP="000F52CC">
      <w:pPr>
        <w:spacing w:after="120"/>
        <w:jc w:val="center"/>
        <w:rPr>
          <w:rFonts w:ascii="Arial" w:hAnsi="Arial" w:cs="Arial"/>
          <w:b/>
        </w:rPr>
      </w:pPr>
      <w:r w:rsidRPr="00F44A6A">
        <w:rPr>
          <w:rFonts w:ascii="Arial" w:hAnsi="Arial"/>
          <w:b/>
        </w:rPr>
        <w:t>Článok 8</w:t>
      </w:r>
    </w:p>
    <w:p w:rsidR="001E08C6" w:rsidRPr="00F44A6A" w:rsidRDefault="001E08C6" w:rsidP="000F52CC">
      <w:pPr>
        <w:spacing w:after="120"/>
        <w:jc w:val="center"/>
        <w:rPr>
          <w:rFonts w:ascii="Arial" w:hAnsi="Arial" w:cs="Arial"/>
          <w:b/>
        </w:rPr>
      </w:pPr>
      <w:r w:rsidRPr="00F44A6A">
        <w:rPr>
          <w:rFonts w:ascii="Arial" w:hAnsi="Arial"/>
          <w:b/>
        </w:rPr>
        <w:t>Vykazovacie povinnosti Príjemcov</w:t>
      </w:r>
    </w:p>
    <w:p w:rsidR="00047003" w:rsidRPr="00F44A6A" w:rsidRDefault="00047003" w:rsidP="00F301D5">
      <w:pPr>
        <w:spacing w:after="120"/>
        <w:ind w:left="360"/>
        <w:jc w:val="center"/>
        <w:rPr>
          <w:rFonts w:ascii="Arial" w:hAnsi="Arial" w:cs="Arial"/>
          <w:b/>
        </w:rPr>
      </w:pPr>
    </w:p>
    <w:p w:rsidR="00342CB3" w:rsidRPr="00F44A6A" w:rsidRDefault="00342CB3" w:rsidP="00415BD2">
      <w:pPr>
        <w:numPr>
          <w:ilvl w:val="0"/>
          <w:numId w:val="9"/>
        </w:numPr>
        <w:autoSpaceDE w:val="0"/>
        <w:autoSpaceDN w:val="0"/>
        <w:adjustRightInd w:val="0"/>
        <w:spacing w:after="120"/>
        <w:ind w:hanging="720"/>
        <w:jc w:val="both"/>
        <w:rPr>
          <w:rFonts w:ascii="Arial" w:hAnsi="Arial" w:cs="Arial"/>
        </w:rPr>
      </w:pPr>
      <w:r w:rsidRPr="00F44A6A">
        <w:rPr>
          <w:rFonts w:ascii="Arial" w:hAnsi="Arial"/>
        </w:rPr>
        <w:t>Hlavný príjemca môže podať Žiadosť o náhradu Spoločnému sekretariátu iba predložením dôkazu o pokroku Projektu. Preto s cieľom poskytnúť primerané informácie o pokroku v Projekte musí každý Príjemca predložiť Hlavnému príjemcovi správu Príjemcu pozostávajúcu zo správy o činnosti, ktorá opisuje vykonané činnosti s ich výstupmi a výsledkami počas vykazovaného obdobia a finančnú správu predstavujúcu finančný pokrok časti Projektu v porovnaní s formulárom Žiadosti/Dohody o grante.</w:t>
      </w:r>
    </w:p>
    <w:p w:rsidR="00342CB3" w:rsidRPr="00F44A6A" w:rsidRDefault="009D745B" w:rsidP="00415BD2">
      <w:pPr>
        <w:numPr>
          <w:ilvl w:val="0"/>
          <w:numId w:val="9"/>
        </w:numPr>
        <w:autoSpaceDE w:val="0"/>
        <w:autoSpaceDN w:val="0"/>
        <w:adjustRightInd w:val="0"/>
        <w:spacing w:after="120"/>
        <w:ind w:hanging="720"/>
        <w:jc w:val="both"/>
        <w:rPr>
          <w:rFonts w:ascii="Arial" w:hAnsi="Arial" w:cs="Arial"/>
        </w:rPr>
      </w:pPr>
      <w:r w:rsidRPr="00F44A6A">
        <w:rPr>
          <w:rFonts w:ascii="Arial" w:hAnsi="Arial"/>
        </w:rPr>
        <w:t xml:space="preserve">Príjemcovia musia rešpektovať lehoty na podávanie správ Dohody o grante a musia predložiť Príjemcovi správu a Hlavnému príjemcovi Vyhlásenie o overení výdavkov v stanovenom termíne </w:t>
      </w:r>
      <w:r w:rsidRPr="00FB6D54">
        <w:rPr>
          <w:rFonts w:ascii="Arial" w:hAnsi="Arial"/>
          <w:b/>
        </w:rPr>
        <w:t xml:space="preserve">do </w:t>
      </w:r>
      <w:r w:rsidR="00FB6D54" w:rsidRPr="00FB6D54">
        <w:rPr>
          <w:rFonts w:ascii="Arial" w:hAnsi="Arial"/>
          <w:b/>
        </w:rPr>
        <w:t>7 kalendárnych dní po ukončení periódy</w:t>
      </w:r>
      <w:r w:rsidRPr="00F44A6A">
        <w:rPr>
          <w:rFonts w:ascii="Arial" w:hAnsi="Arial"/>
          <w:i/>
        </w:rPr>
        <w:t>.</w:t>
      </w:r>
      <w:r w:rsidRPr="00F44A6A">
        <w:rPr>
          <w:rFonts w:ascii="Arial" w:hAnsi="Arial"/>
        </w:rPr>
        <w:t xml:space="preserve"> Príjemcove správy a Vyhlásenia o overení výdavkov, ktoré neboli predložené Hlavnému príjemcovi v stanovenej lehote, nebudú zahrnuté do správy o Projekte (alebo akejkoľvek inej správy) a Žiadosti o náhradu Hlavného príjemcu, ktorá sa má predložiť Spoločnému sekretariátu.</w:t>
      </w:r>
    </w:p>
    <w:p w:rsidR="00556D28" w:rsidRPr="00F44A6A" w:rsidRDefault="0038083E" w:rsidP="00415BD2">
      <w:pPr>
        <w:numPr>
          <w:ilvl w:val="0"/>
          <w:numId w:val="9"/>
        </w:numPr>
        <w:spacing w:after="120"/>
        <w:ind w:hanging="720"/>
        <w:jc w:val="both"/>
        <w:rPr>
          <w:rFonts w:ascii="Arial" w:hAnsi="Arial" w:cs="Arial"/>
        </w:rPr>
      </w:pPr>
      <w:r w:rsidRPr="00F44A6A">
        <w:rPr>
          <w:rFonts w:ascii="Arial" w:hAnsi="Arial"/>
        </w:rPr>
        <w:t>Správy Príjemcu budú vypracované v eurách. Príjemcovia premenia sumy výdavkov z faktúr, ktoré vznikli v inej mene ako v eurách, na eurá, ako je uvedené v Dohode o grante. Riziko výmenného kurzu znáša Hlavný príjemca alebo príslušný Príjemca.</w:t>
      </w:r>
    </w:p>
    <w:p w:rsidR="00A27337" w:rsidRPr="00F44A6A" w:rsidRDefault="00A27337" w:rsidP="000F52CC">
      <w:pPr>
        <w:spacing w:after="120"/>
        <w:jc w:val="both"/>
        <w:rPr>
          <w:rFonts w:ascii="Arial" w:hAnsi="Arial" w:cs="Arial"/>
        </w:rPr>
      </w:pPr>
    </w:p>
    <w:p w:rsidR="007A1AF2" w:rsidRPr="00F44A6A" w:rsidRDefault="007A1AF2" w:rsidP="000F52CC">
      <w:pPr>
        <w:spacing w:after="120"/>
        <w:jc w:val="center"/>
        <w:rPr>
          <w:rFonts w:ascii="Arial" w:hAnsi="Arial" w:cs="Arial"/>
          <w:b/>
        </w:rPr>
      </w:pPr>
      <w:r w:rsidRPr="00F44A6A">
        <w:rPr>
          <w:rFonts w:ascii="Arial" w:hAnsi="Arial"/>
          <w:b/>
        </w:rPr>
        <w:t>Článok 9</w:t>
      </w:r>
    </w:p>
    <w:p w:rsidR="00090817" w:rsidRPr="00F44A6A" w:rsidRDefault="00090817" w:rsidP="000F52CC">
      <w:pPr>
        <w:spacing w:after="120"/>
        <w:jc w:val="center"/>
        <w:rPr>
          <w:rFonts w:ascii="Arial" w:hAnsi="Arial" w:cs="Arial"/>
          <w:b/>
        </w:rPr>
      </w:pPr>
      <w:r w:rsidRPr="00F44A6A">
        <w:rPr>
          <w:rFonts w:ascii="Arial" w:hAnsi="Arial"/>
          <w:b/>
        </w:rPr>
        <w:t>Audity</w:t>
      </w:r>
    </w:p>
    <w:p w:rsidR="00090817" w:rsidRPr="00F44A6A" w:rsidRDefault="00090817" w:rsidP="000F52CC">
      <w:pPr>
        <w:spacing w:after="120"/>
        <w:ind w:left="360"/>
        <w:jc w:val="center"/>
        <w:rPr>
          <w:rFonts w:ascii="Arial" w:hAnsi="Arial" w:cs="Arial"/>
          <w:b/>
        </w:rPr>
      </w:pPr>
    </w:p>
    <w:p w:rsidR="00090817" w:rsidRPr="00F44A6A" w:rsidRDefault="00090817" w:rsidP="00415BD2">
      <w:pPr>
        <w:numPr>
          <w:ilvl w:val="0"/>
          <w:numId w:val="6"/>
        </w:numPr>
        <w:spacing w:after="120"/>
        <w:ind w:hanging="720"/>
        <w:jc w:val="both"/>
        <w:rPr>
          <w:rFonts w:ascii="Arial" w:hAnsi="Arial" w:cs="Arial"/>
        </w:rPr>
      </w:pPr>
      <w:r w:rsidRPr="00F44A6A">
        <w:rPr>
          <w:rFonts w:ascii="Arial" w:hAnsi="Arial"/>
        </w:rPr>
        <w:t>Na účely auditu každý Partner projektu:</w:t>
      </w:r>
    </w:p>
    <w:p w:rsidR="00090817" w:rsidRPr="00F44A6A" w:rsidRDefault="00090817"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bezpečne a riadne uchováva všetky súbory, dokumenty, potvrdenia a údaje o Projekte v lehote stanovenej v článku 140 ods. 1 NSU a podrobne opísané v príručke Príjemcu, a to buď v originálnych vyhotoveniach, alebo ako overené kópie na bežne používaných dátových médiách;</w:t>
      </w:r>
    </w:p>
    <w:p w:rsidR="00090817" w:rsidRPr="00F44A6A" w:rsidRDefault="00090817"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umožní Riadiacemu orgánu, Certifikačnému orgánu, Orgánu auditu, zodpovedným audítorským orgánom Európskej únie a audítorským orgánom členského štátu, v ktorom je založený</w:t>
      </w:r>
      <w:r w:rsidR="00B510E8">
        <w:rPr>
          <w:rFonts w:ascii="Arial" w:hAnsi="Arial"/>
        </w:rPr>
        <w:t>,</w:t>
      </w:r>
      <w:r w:rsidRPr="00F44A6A">
        <w:rPr>
          <w:rFonts w:ascii="Arial" w:hAnsi="Arial"/>
        </w:rPr>
        <w:t xml:space="preserve"> skontrolovať riadne využívanie finančných prostriedkov;</w:t>
      </w:r>
    </w:p>
    <w:p w:rsidR="00090817" w:rsidRPr="00F44A6A" w:rsidRDefault="00AD26DB"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poskytne týmto orgánom akékoľvek informácie o Projekte, o ktoré požiadajú;</w:t>
      </w:r>
    </w:p>
    <w:p w:rsidR="00090817" w:rsidRPr="00F44A6A" w:rsidRDefault="00AD26DB"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lastRenderedPageBreak/>
        <w:t>poskytne im prístup k databázam, účtovným knihám a účtovným dokumentom a inej dokumentácii súvisiacej s Projektom, pričom audítorské orgány rozhodnú o tomto vzťahu v lehote stanovenej v článku 140 ods. 1 NSU a podrobnejšie opísané v príručke Príjemcu ;</w:t>
      </w:r>
    </w:p>
    <w:p w:rsidR="00090817" w:rsidRPr="00F44A6A" w:rsidRDefault="00AD26DB"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poskytne im prístup na miesto, kde bol Projekt realizovaný, a do ich obchodných priestorov počas bežných pracovných hodín a tiež pomimo týchto hodín na základe dohody a umožn</w:t>
      </w:r>
      <w:r w:rsidR="00B510E8">
        <w:rPr>
          <w:rFonts w:ascii="Arial" w:hAnsi="Arial"/>
        </w:rPr>
        <w:t>í</w:t>
      </w:r>
      <w:r w:rsidRPr="00F44A6A">
        <w:rPr>
          <w:rFonts w:ascii="Arial" w:hAnsi="Arial"/>
        </w:rPr>
        <w:t xml:space="preserve"> im vykonať kontroly na mieste súvisiace s Projektom v lehote stanovenej v Článku 140 ods. 1 NSU a podrobnejšie opísané v príručke Príjemcu;</w:t>
      </w:r>
    </w:p>
    <w:p w:rsidR="00090817" w:rsidRPr="00F44A6A" w:rsidRDefault="00AD26DB" w:rsidP="00415BD2">
      <w:pPr>
        <w:numPr>
          <w:ilvl w:val="0"/>
          <w:numId w:val="5"/>
        </w:numPr>
        <w:tabs>
          <w:tab w:val="clear" w:pos="360"/>
          <w:tab w:val="num" w:pos="1440"/>
        </w:tabs>
        <w:spacing w:after="240"/>
        <w:ind w:left="1440" w:hanging="720"/>
        <w:jc w:val="both"/>
        <w:rPr>
          <w:rFonts w:ascii="Arial" w:hAnsi="Arial" w:cs="Arial"/>
        </w:rPr>
      </w:pPr>
      <w:r w:rsidRPr="00F44A6A">
        <w:rPr>
          <w:rFonts w:ascii="Arial" w:hAnsi="Arial"/>
        </w:rPr>
        <w:t>bezodkladne poskytne Hlavnému príjemcovi všetky informácie potrebné v súvislosti s takýmto auditom.</w:t>
      </w:r>
    </w:p>
    <w:p w:rsidR="00B23FF4" w:rsidRPr="00F44A6A" w:rsidRDefault="00B23FF4" w:rsidP="000F52CC">
      <w:pPr>
        <w:spacing w:after="120"/>
        <w:ind w:left="360"/>
        <w:jc w:val="both"/>
        <w:rPr>
          <w:rFonts w:ascii="Arial" w:hAnsi="Arial" w:cs="Arial"/>
        </w:rPr>
      </w:pPr>
    </w:p>
    <w:p w:rsidR="007A1AF2" w:rsidRPr="00F44A6A" w:rsidRDefault="007A1AF2" w:rsidP="000F52CC">
      <w:pPr>
        <w:spacing w:after="120"/>
        <w:jc w:val="center"/>
        <w:rPr>
          <w:rFonts w:ascii="Arial" w:hAnsi="Arial" w:cs="Arial"/>
          <w:b/>
        </w:rPr>
      </w:pPr>
      <w:r w:rsidRPr="00F44A6A">
        <w:rPr>
          <w:rFonts w:ascii="Arial" w:hAnsi="Arial"/>
          <w:b/>
        </w:rPr>
        <w:t>Článok 10</w:t>
      </w:r>
    </w:p>
    <w:p w:rsidR="00B23FF4" w:rsidRPr="00F44A6A" w:rsidRDefault="001A5A01" w:rsidP="000F52CC">
      <w:pPr>
        <w:spacing w:after="120"/>
        <w:jc w:val="center"/>
        <w:rPr>
          <w:rFonts w:ascii="Arial" w:hAnsi="Arial" w:cs="Arial"/>
          <w:b/>
        </w:rPr>
      </w:pPr>
      <w:r w:rsidRPr="00F44A6A">
        <w:rPr>
          <w:rFonts w:ascii="Arial" w:hAnsi="Arial"/>
          <w:b/>
        </w:rPr>
        <w:t>Informácie a publicita</w:t>
      </w:r>
    </w:p>
    <w:p w:rsidR="00383A98" w:rsidRPr="00F44A6A" w:rsidRDefault="00383A98" w:rsidP="000F52CC">
      <w:pPr>
        <w:spacing w:after="120"/>
        <w:ind w:left="360"/>
        <w:jc w:val="center"/>
        <w:rPr>
          <w:rFonts w:ascii="Arial" w:hAnsi="Arial" w:cs="Arial"/>
          <w:b/>
        </w:rPr>
      </w:pPr>
    </w:p>
    <w:p w:rsidR="00777E41" w:rsidRPr="00F44A6A" w:rsidRDefault="00C05066" w:rsidP="00415BD2">
      <w:pPr>
        <w:numPr>
          <w:ilvl w:val="0"/>
          <w:numId w:val="7"/>
        </w:numPr>
        <w:spacing w:after="120"/>
        <w:ind w:hanging="720"/>
        <w:jc w:val="both"/>
        <w:rPr>
          <w:rFonts w:ascii="Arial" w:hAnsi="Arial" w:cs="Arial"/>
        </w:rPr>
      </w:pPr>
      <w:r w:rsidRPr="00F44A6A">
        <w:rPr>
          <w:rFonts w:ascii="Arial" w:hAnsi="Arial"/>
        </w:rPr>
        <w:t>Akékoľvek propagačné opatrenie vykonané ktorýmkoľvek z partnerov Projektu sa uskutoční v súlade s pravidlami o informovaní a publicite stanovenými v Sprievodcovi zviditeľnenia projektov v rámci Programu spolupráce Interreg V-A Slovensko</w:t>
      </w:r>
      <w:r w:rsidR="00207DA1">
        <w:rPr>
          <w:rFonts w:ascii="Arial" w:hAnsi="Arial"/>
        </w:rPr>
        <w:t xml:space="preserve"> </w:t>
      </w:r>
      <w:r w:rsidRPr="00F44A6A">
        <w:rPr>
          <w:rFonts w:ascii="Arial" w:hAnsi="Arial"/>
        </w:rPr>
        <w:t>-</w:t>
      </w:r>
      <w:r w:rsidR="00207DA1">
        <w:rPr>
          <w:rFonts w:ascii="Arial" w:hAnsi="Arial"/>
        </w:rPr>
        <w:t xml:space="preserve"> </w:t>
      </w:r>
      <w:r w:rsidRPr="00F44A6A">
        <w:rPr>
          <w:rFonts w:ascii="Arial" w:hAnsi="Arial"/>
        </w:rPr>
        <w:t>Maďarsko.</w:t>
      </w:r>
    </w:p>
    <w:p w:rsidR="00383A98" w:rsidRPr="00F44A6A" w:rsidRDefault="001A5A01" w:rsidP="00415BD2">
      <w:pPr>
        <w:numPr>
          <w:ilvl w:val="0"/>
          <w:numId w:val="7"/>
        </w:numPr>
        <w:spacing w:after="120"/>
        <w:ind w:hanging="720"/>
        <w:jc w:val="both"/>
        <w:rPr>
          <w:rFonts w:ascii="Arial" w:hAnsi="Arial" w:cs="Arial"/>
        </w:rPr>
      </w:pPr>
      <w:r w:rsidRPr="00F44A6A">
        <w:rPr>
          <w:rFonts w:ascii="Arial" w:hAnsi="Arial"/>
        </w:rPr>
        <w:t>Informačné a propagačné opatrenia budú koordinované medzi Partnermi projektu. Každý partner Projektu je rovnako zodpovedný za podporu skutočnosti, že financovanie Projektu je poskytované z príspevku EÚ v rámci Programu spolupráce Interreg V-A Slovensko</w:t>
      </w:r>
      <w:r w:rsidR="00207DA1">
        <w:rPr>
          <w:rFonts w:ascii="Arial" w:hAnsi="Arial"/>
        </w:rPr>
        <w:t xml:space="preserve"> </w:t>
      </w:r>
      <w:r w:rsidRPr="00F44A6A">
        <w:rPr>
          <w:rFonts w:ascii="Arial" w:hAnsi="Arial"/>
        </w:rPr>
        <w:t>-</w:t>
      </w:r>
      <w:r w:rsidR="00207DA1">
        <w:rPr>
          <w:rFonts w:ascii="Arial" w:hAnsi="Arial"/>
        </w:rPr>
        <w:t xml:space="preserve"> </w:t>
      </w:r>
      <w:r w:rsidRPr="00F44A6A">
        <w:rPr>
          <w:rFonts w:ascii="Arial" w:hAnsi="Arial"/>
        </w:rPr>
        <w:t>Maďarsko a zodpovedá za zabezpečenie primeranej podpory Projektu.</w:t>
      </w:r>
    </w:p>
    <w:p w:rsidR="00C05066" w:rsidRPr="00F44A6A" w:rsidRDefault="00C05066" w:rsidP="00415BD2">
      <w:pPr>
        <w:numPr>
          <w:ilvl w:val="0"/>
          <w:numId w:val="7"/>
        </w:numPr>
        <w:spacing w:after="120"/>
        <w:ind w:hanging="720"/>
        <w:jc w:val="both"/>
        <w:rPr>
          <w:rFonts w:ascii="Arial" w:hAnsi="Arial" w:cs="Arial"/>
        </w:rPr>
      </w:pPr>
      <w:r w:rsidRPr="00F44A6A">
        <w:rPr>
          <w:rFonts w:ascii="Arial" w:hAnsi="Arial"/>
        </w:rPr>
        <w:t>Partneri Projektu berú na vedomie skutočnosť, že výsledky Projektu, ako aj všetky štúdie alebo analýzy vypracované v priebehu Projektu</w:t>
      </w:r>
      <w:r w:rsidR="00B510E8">
        <w:rPr>
          <w:rFonts w:ascii="Arial" w:hAnsi="Arial"/>
        </w:rPr>
        <w:t>,</w:t>
      </w:r>
      <w:r w:rsidRPr="00F44A6A">
        <w:rPr>
          <w:rFonts w:ascii="Arial" w:hAnsi="Arial"/>
        </w:rPr>
        <w:t xml:space="preserve"> môžu byť sprístupnené verejnosti a súhlasia s tým, že výsledky Projektu budú k dispozícii pre všetkých Partnerov projektu </w:t>
      </w:r>
      <w:r w:rsidR="00B510E8">
        <w:rPr>
          <w:rFonts w:ascii="Arial" w:hAnsi="Arial"/>
        </w:rPr>
        <w:t xml:space="preserve">a </w:t>
      </w:r>
      <w:r w:rsidRPr="00F44A6A">
        <w:rPr>
          <w:rFonts w:ascii="Arial" w:hAnsi="Arial"/>
        </w:rPr>
        <w:t>pre verejnosť bezplatne.</w:t>
      </w:r>
    </w:p>
    <w:p w:rsidR="00CC0053" w:rsidRPr="00F44A6A" w:rsidRDefault="00BC23BD" w:rsidP="00A209CC">
      <w:pPr>
        <w:numPr>
          <w:ilvl w:val="0"/>
          <w:numId w:val="7"/>
        </w:numPr>
        <w:spacing w:after="120"/>
        <w:ind w:hanging="720"/>
        <w:jc w:val="both"/>
        <w:rPr>
          <w:rFonts w:ascii="Arial" w:hAnsi="Arial" w:cs="Arial"/>
        </w:rPr>
      </w:pPr>
      <w:r w:rsidRPr="00F44A6A">
        <w:rPr>
          <w:rFonts w:ascii="Arial" w:hAnsi="Arial"/>
        </w:rPr>
        <w:t xml:space="preserve">Partneri Projektu sa dohodli, že všetky fotografie a audiovizuálne materiály, ako výstupy financované EÚ, musia byť zadarmo a dostupné všetkým po dobu najmenej piatich rokov po ukončení projektu. </w:t>
      </w:r>
    </w:p>
    <w:p w:rsidR="00BC23BD" w:rsidRPr="00F44A6A" w:rsidRDefault="00CC0053" w:rsidP="00A209CC">
      <w:pPr>
        <w:numPr>
          <w:ilvl w:val="0"/>
          <w:numId w:val="7"/>
        </w:numPr>
        <w:spacing w:after="120"/>
        <w:ind w:hanging="720"/>
        <w:jc w:val="both"/>
        <w:rPr>
          <w:rFonts w:ascii="Arial" w:hAnsi="Arial" w:cs="Arial"/>
        </w:rPr>
      </w:pPr>
      <w:r w:rsidRPr="00F44A6A">
        <w:rPr>
          <w:rFonts w:ascii="Arial" w:hAnsi="Arial"/>
        </w:rPr>
        <w:t xml:space="preserve">Rektifikácia problémov s autorskými právami je povinnosťou partnerov Projektu. Partneri Projektu by mali, okrem iného, stanoviť vlastníctvo, práva na používanie týkajúce sa príslušných výstupov, ak sa to považuje za potrebné.  </w:t>
      </w:r>
    </w:p>
    <w:p w:rsidR="006E2489" w:rsidRPr="00F44A6A" w:rsidRDefault="006E2489" w:rsidP="00415BD2">
      <w:pPr>
        <w:numPr>
          <w:ilvl w:val="0"/>
          <w:numId w:val="7"/>
        </w:numPr>
        <w:spacing w:after="120"/>
        <w:ind w:hanging="720"/>
        <w:jc w:val="both"/>
        <w:rPr>
          <w:rFonts w:ascii="Arial" w:hAnsi="Arial" w:cs="Arial"/>
        </w:rPr>
      </w:pPr>
      <w:r w:rsidRPr="00F44A6A">
        <w:rPr>
          <w:rFonts w:ascii="Arial" w:hAnsi="Arial"/>
        </w:rPr>
        <w:t xml:space="preserve">Partneri Projektu súhlasia s tým, že Hlavný príjemca môže poskytnúť Spoločnému sekretariátu/Riadiacemu orgánu alebo iným riadiacim orgánom programu, v akejkoľvek forme, pokiaľ ide o ochranu údajov bez obmedzenia, a na akomkoľvek médiu alebo </w:t>
      </w:r>
      <w:r w:rsidR="00B510E8">
        <w:rPr>
          <w:rFonts w:ascii="Arial" w:hAnsi="Arial"/>
        </w:rPr>
        <w:t>prostredníctvom akéhokoľvek média</w:t>
      </w:r>
      <w:r w:rsidRPr="00F44A6A">
        <w:rPr>
          <w:rFonts w:ascii="Arial" w:hAnsi="Arial"/>
        </w:rPr>
        <w:t xml:space="preserve"> tieto informácie:</w:t>
      </w:r>
    </w:p>
    <w:p w:rsidR="00C03016" w:rsidRPr="00F44A6A" w:rsidRDefault="00C03016" w:rsidP="006E2489">
      <w:pPr>
        <w:numPr>
          <w:ilvl w:val="1"/>
          <w:numId w:val="7"/>
        </w:numPr>
        <w:spacing w:after="120"/>
        <w:jc w:val="both"/>
        <w:rPr>
          <w:rFonts w:ascii="Arial" w:hAnsi="Arial" w:cs="Arial"/>
        </w:rPr>
      </w:pPr>
      <w:r w:rsidRPr="00F44A6A">
        <w:rPr>
          <w:rFonts w:ascii="Arial" w:hAnsi="Arial"/>
        </w:rPr>
        <w:t>názov a skratku Projektu;</w:t>
      </w:r>
    </w:p>
    <w:p w:rsidR="006E2489" w:rsidRPr="00F44A6A" w:rsidRDefault="006E2489" w:rsidP="006E2489">
      <w:pPr>
        <w:numPr>
          <w:ilvl w:val="1"/>
          <w:numId w:val="7"/>
        </w:numPr>
        <w:spacing w:after="120"/>
        <w:jc w:val="both"/>
        <w:rPr>
          <w:rFonts w:ascii="Arial" w:hAnsi="Arial" w:cs="Arial"/>
        </w:rPr>
      </w:pPr>
      <w:r w:rsidRPr="00F44A6A">
        <w:rPr>
          <w:rFonts w:ascii="Arial" w:hAnsi="Arial"/>
        </w:rPr>
        <w:t>názov a kontaktné údaje Hlavného príjemcu a Príjemcov;</w:t>
      </w:r>
    </w:p>
    <w:p w:rsidR="006E2489" w:rsidRPr="00F44A6A" w:rsidRDefault="006E2489" w:rsidP="006E2489">
      <w:pPr>
        <w:numPr>
          <w:ilvl w:val="1"/>
          <w:numId w:val="7"/>
        </w:numPr>
        <w:spacing w:after="120"/>
        <w:jc w:val="both"/>
        <w:rPr>
          <w:rFonts w:ascii="Arial" w:hAnsi="Arial" w:cs="Arial"/>
        </w:rPr>
      </w:pPr>
      <w:r w:rsidRPr="00F44A6A">
        <w:rPr>
          <w:rFonts w:ascii="Arial" w:hAnsi="Arial"/>
        </w:rPr>
        <w:t>výšku príspevku a mieru spolufinancovania EÚ;</w:t>
      </w:r>
    </w:p>
    <w:p w:rsidR="006E2489" w:rsidRPr="00F44A6A" w:rsidRDefault="006E2489" w:rsidP="006E2489">
      <w:pPr>
        <w:numPr>
          <w:ilvl w:val="1"/>
          <w:numId w:val="7"/>
        </w:numPr>
        <w:spacing w:after="120"/>
        <w:jc w:val="both"/>
        <w:rPr>
          <w:rFonts w:ascii="Arial" w:hAnsi="Arial" w:cs="Arial"/>
        </w:rPr>
      </w:pPr>
      <w:r w:rsidRPr="00F44A6A">
        <w:rPr>
          <w:rFonts w:ascii="Arial" w:hAnsi="Arial"/>
        </w:rPr>
        <w:t>účel príspevku EÚ (t.j. celkový cieľ Projektu);</w:t>
      </w:r>
    </w:p>
    <w:p w:rsidR="006E2489" w:rsidRPr="00F44A6A" w:rsidRDefault="006E2489" w:rsidP="006E2489">
      <w:pPr>
        <w:numPr>
          <w:ilvl w:val="1"/>
          <w:numId w:val="7"/>
        </w:numPr>
        <w:spacing w:after="120"/>
        <w:jc w:val="both"/>
        <w:rPr>
          <w:rFonts w:ascii="Arial" w:hAnsi="Arial" w:cs="Arial"/>
        </w:rPr>
      </w:pPr>
      <w:r w:rsidRPr="00F44A6A">
        <w:rPr>
          <w:rFonts w:ascii="Arial" w:hAnsi="Arial"/>
        </w:rPr>
        <w:lastRenderedPageBreak/>
        <w:t>geografické umiestnenie Projektu;</w:t>
      </w:r>
    </w:p>
    <w:p w:rsidR="006E2489" w:rsidRPr="00F44A6A" w:rsidRDefault="00C03016" w:rsidP="006E2489">
      <w:pPr>
        <w:numPr>
          <w:ilvl w:val="1"/>
          <w:numId w:val="7"/>
        </w:numPr>
        <w:spacing w:after="120"/>
        <w:jc w:val="both"/>
        <w:rPr>
          <w:rFonts w:ascii="Arial" w:hAnsi="Arial" w:cs="Arial"/>
        </w:rPr>
      </w:pPr>
      <w:r w:rsidRPr="00F44A6A">
        <w:rPr>
          <w:rFonts w:ascii="Arial" w:hAnsi="Arial"/>
        </w:rPr>
        <w:t>výsledky projektu, hodnotenia, zhrnutia;</w:t>
      </w:r>
    </w:p>
    <w:p w:rsidR="006E2489" w:rsidRPr="00F44A6A" w:rsidRDefault="006E2489" w:rsidP="00415BD2">
      <w:pPr>
        <w:numPr>
          <w:ilvl w:val="1"/>
          <w:numId w:val="7"/>
        </w:numPr>
        <w:spacing w:after="240"/>
        <w:ind w:left="1434" w:hanging="357"/>
        <w:jc w:val="both"/>
        <w:rPr>
          <w:rFonts w:ascii="Arial" w:hAnsi="Arial" w:cs="Arial"/>
        </w:rPr>
      </w:pPr>
      <w:r w:rsidRPr="00F44A6A">
        <w:rPr>
          <w:rFonts w:ascii="Arial" w:hAnsi="Arial"/>
        </w:rPr>
        <w:t>akékoľvek ďalšie informácie o Projekte, ak sa to považuje za relevantné.</w:t>
      </w:r>
    </w:p>
    <w:p w:rsidR="00C05066" w:rsidRPr="00F44A6A" w:rsidRDefault="00C05066" w:rsidP="000F52CC">
      <w:pPr>
        <w:spacing w:after="120"/>
        <w:jc w:val="both"/>
        <w:rPr>
          <w:rFonts w:ascii="Arial" w:hAnsi="Arial" w:cs="Arial"/>
        </w:rPr>
      </w:pPr>
    </w:p>
    <w:p w:rsidR="00714416" w:rsidRPr="00F44A6A" w:rsidRDefault="00714416" w:rsidP="00714416">
      <w:pPr>
        <w:spacing w:after="120"/>
        <w:jc w:val="center"/>
        <w:rPr>
          <w:rFonts w:ascii="Arial" w:hAnsi="Arial" w:cs="Arial"/>
          <w:b/>
        </w:rPr>
      </w:pPr>
      <w:r w:rsidRPr="00F44A6A">
        <w:rPr>
          <w:rFonts w:ascii="Arial" w:hAnsi="Arial"/>
          <w:b/>
        </w:rPr>
        <w:t>Článok 11</w:t>
      </w:r>
    </w:p>
    <w:p w:rsidR="00714416" w:rsidRPr="00F44A6A" w:rsidRDefault="00714416" w:rsidP="00714416">
      <w:pPr>
        <w:spacing w:after="120"/>
        <w:jc w:val="center"/>
        <w:rPr>
          <w:rFonts w:ascii="Arial" w:hAnsi="Arial" w:cs="Arial"/>
          <w:b/>
        </w:rPr>
      </w:pPr>
      <w:r w:rsidRPr="00F44A6A">
        <w:rPr>
          <w:rFonts w:ascii="Arial" w:hAnsi="Arial"/>
          <w:b/>
        </w:rPr>
        <w:t>Vlastníctvo – použitie výsledkov</w:t>
      </w:r>
    </w:p>
    <w:p w:rsidR="00714416" w:rsidRPr="00F44A6A" w:rsidRDefault="00714416" w:rsidP="00FB04D0">
      <w:pPr>
        <w:spacing w:after="120"/>
        <w:jc w:val="center"/>
        <w:rPr>
          <w:rFonts w:ascii="Arial" w:hAnsi="Arial" w:cs="Arial"/>
          <w:b/>
        </w:rPr>
      </w:pPr>
    </w:p>
    <w:p w:rsidR="00714416" w:rsidRPr="00F44A6A" w:rsidRDefault="00714416" w:rsidP="00415BD2">
      <w:pPr>
        <w:numPr>
          <w:ilvl w:val="0"/>
          <w:numId w:val="31"/>
        </w:numPr>
        <w:spacing w:after="120"/>
        <w:ind w:hanging="720"/>
        <w:jc w:val="both"/>
        <w:rPr>
          <w:rFonts w:ascii="Arial" w:hAnsi="Arial" w:cs="Arial"/>
        </w:rPr>
      </w:pPr>
      <w:r w:rsidRPr="00F44A6A">
        <w:rPr>
          <w:rFonts w:ascii="Arial" w:hAnsi="Arial"/>
        </w:rPr>
        <w:t>Zmluvné strany sa zaväzujú presadzovať uplatniteľný zákon o právach duševného vlastníctva, pokiaľ ide o akýkoľvek výsledok, ktorý by mohol vzniknúť počas realizácie Projektu.</w:t>
      </w:r>
    </w:p>
    <w:p w:rsidR="00714416" w:rsidRPr="00F44A6A" w:rsidRDefault="00714416" w:rsidP="00415BD2">
      <w:pPr>
        <w:numPr>
          <w:ilvl w:val="0"/>
          <w:numId w:val="31"/>
        </w:numPr>
        <w:spacing w:after="120"/>
        <w:ind w:hanging="720"/>
        <w:jc w:val="both"/>
        <w:rPr>
          <w:rFonts w:ascii="Arial" w:hAnsi="Arial" w:cs="Arial"/>
        </w:rPr>
      </w:pPr>
      <w:r w:rsidRPr="00F44A6A">
        <w:rPr>
          <w:rFonts w:ascii="Arial" w:hAnsi="Arial"/>
        </w:rPr>
        <w:t>Pokiaľ Zmluvné strany formálne nestanovia inak, vlastníctvo výsledkov Projektu, vrátane práv priemyselného a duševného vlastníctva a správ a iných súvisiacich dokumentov, sa udeľuje partnerom Projektu.</w:t>
      </w:r>
    </w:p>
    <w:p w:rsidR="00714416" w:rsidRPr="00F44A6A" w:rsidRDefault="00714416" w:rsidP="00415BD2">
      <w:pPr>
        <w:numPr>
          <w:ilvl w:val="0"/>
          <w:numId w:val="31"/>
        </w:numPr>
        <w:spacing w:after="120"/>
        <w:ind w:hanging="720"/>
        <w:jc w:val="both"/>
        <w:rPr>
          <w:rFonts w:ascii="Arial" w:hAnsi="Arial" w:cs="Arial"/>
        </w:rPr>
      </w:pPr>
      <w:r w:rsidRPr="00F44A6A">
        <w:rPr>
          <w:rFonts w:ascii="Arial" w:hAnsi="Arial"/>
        </w:rPr>
        <w:t>Bez toho, aby bol dotknutý predchádzajúci odsek, partneri Projektu udelia Spoločnému sekretariátu a Riadiacemu orgánu právo slobodne využívať výsledky Projektu za predpokladu, že tým neporušia povinnosti mlčanlivosti alebo platné práva priemyselného a duševného vlastníctva.</w:t>
      </w:r>
    </w:p>
    <w:p w:rsidR="00714416" w:rsidRPr="00F44A6A" w:rsidRDefault="00714416" w:rsidP="00415BD2">
      <w:pPr>
        <w:numPr>
          <w:ilvl w:val="0"/>
          <w:numId w:val="31"/>
        </w:numPr>
        <w:spacing w:after="120"/>
        <w:ind w:hanging="720"/>
        <w:jc w:val="both"/>
        <w:rPr>
          <w:rFonts w:ascii="Arial" w:hAnsi="Arial" w:cs="Arial"/>
        </w:rPr>
      </w:pPr>
      <w:r w:rsidRPr="00F44A6A">
        <w:rPr>
          <w:rFonts w:ascii="Arial" w:hAnsi="Arial"/>
        </w:rPr>
        <w:t>Partneri projektu súhlasia, že vlastníkmi investícií sú:</w:t>
      </w:r>
    </w:p>
    <w:p w:rsidR="00714416" w:rsidRPr="00F44A6A" w:rsidRDefault="00A76B03" w:rsidP="00415BD2">
      <w:pPr>
        <w:numPr>
          <w:ilvl w:val="0"/>
          <w:numId w:val="17"/>
        </w:numPr>
        <w:tabs>
          <w:tab w:val="clear" w:pos="720"/>
        </w:tabs>
        <w:spacing w:after="120"/>
        <w:ind w:left="1080"/>
        <w:jc w:val="both"/>
        <w:rPr>
          <w:rFonts w:ascii="Arial" w:hAnsi="Arial" w:cs="Arial"/>
          <w:b/>
          <w:highlight w:val="lightGray"/>
        </w:rPr>
      </w:pPr>
      <w:r w:rsidRPr="00F44A6A">
        <w:rPr>
          <w:rFonts w:ascii="Arial" w:hAnsi="Arial"/>
          <w:b/>
          <w:highlight w:val="lightGray"/>
        </w:rPr>
        <w:t>[názov Príjemcu], je vlastníkom [názov investície]</w:t>
      </w:r>
    </w:p>
    <w:p w:rsidR="00714416" w:rsidRPr="00F44A6A" w:rsidRDefault="00A76B03" w:rsidP="00415BD2">
      <w:pPr>
        <w:numPr>
          <w:ilvl w:val="0"/>
          <w:numId w:val="17"/>
        </w:numPr>
        <w:tabs>
          <w:tab w:val="clear" w:pos="720"/>
        </w:tabs>
        <w:spacing w:after="120"/>
        <w:ind w:left="1080"/>
        <w:jc w:val="both"/>
        <w:rPr>
          <w:rFonts w:ascii="Arial" w:hAnsi="Arial" w:cs="Arial"/>
          <w:b/>
          <w:highlight w:val="lightGray"/>
        </w:rPr>
      </w:pPr>
      <w:r w:rsidRPr="00F44A6A">
        <w:rPr>
          <w:rFonts w:ascii="Arial" w:hAnsi="Arial"/>
          <w:b/>
          <w:highlight w:val="lightGray"/>
        </w:rPr>
        <w:t>[názov Príjemcu], je vlastníkom [názov investície]</w:t>
      </w:r>
    </w:p>
    <w:p w:rsidR="00714416" w:rsidRPr="00F44A6A" w:rsidRDefault="00A76B03" w:rsidP="00415BD2">
      <w:pPr>
        <w:numPr>
          <w:ilvl w:val="0"/>
          <w:numId w:val="17"/>
        </w:numPr>
        <w:tabs>
          <w:tab w:val="clear" w:pos="720"/>
        </w:tabs>
        <w:spacing w:after="120"/>
        <w:ind w:left="1080"/>
        <w:jc w:val="both"/>
        <w:rPr>
          <w:rFonts w:ascii="Arial" w:hAnsi="Arial" w:cs="Arial"/>
          <w:b/>
          <w:highlight w:val="lightGray"/>
        </w:rPr>
      </w:pPr>
      <w:r w:rsidRPr="00F44A6A">
        <w:rPr>
          <w:rFonts w:ascii="Arial" w:hAnsi="Arial"/>
          <w:b/>
          <w:highlight w:val="lightGray"/>
        </w:rPr>
        <w:t>[názov Príjemcu], je vlastníkom [názov investície]</w:t>
      </w:r>
    </w:p>
    <w:p w:rsidR="00A16034" w:rsidRPr="00F44A6A" w:rsidRDefault="00A16034" w:rsidP="00415BD2">
      <w:pPr>
        <w:numPr>
          <w:ilvl w:val="0"/>
          <w:numId w:val="31"/>
        </w:numPr>
        <w:spacing w:after="120"/>
        <w:ind w:hanging="720"/>
        <w:jc w:val="both"/>
        <w:rPr>
          <w:rFonts w:ascii="Arial" w:hAnsi="Arial" w:cs="Arial"/>
        </w:rPr>
      </w:pPr>
      <w:r w:rsidRPr="00F44A6A">
        <w:rPr>
          <w:rFonts w:ascii="Arial" w:hAnsi="Arial"/>
        </w:rPr>
        <w:t>Partneri projektu súhlasia s tým, že vlastníci výstupov/dodávok Projektu sú:</w:t>
      </w:r>
    </w:p>
    <w:p w:rsidR="00A16034" w:rsidRPr="00364319" w:rsidRDefault="00A76B03" w:rsidP="00415BD2">
      <w:pPr>
        <w:numPr>
          <w:ilvl w:val="0"/>
          <w:numId w:val="17"/>
        </w:numPr>
        <w:tabs>
          <w:tab w:val="clear" w:pos="720"/>
        </w:tabs>
        <w:spacing w:after="120"/>
        <w:ind w:left="1080"/>
        <w:jc w:val="both"/>
        <w:rPr>
          <w:rFonts w:ascii="Arial" w:hAnsi="Arial" w:cs="Arial"/>
          <w:b/>
        </w:rPr>
      </w:pPr>
      <w:r w:rsidRPr="00364319">
        <w:rPr>
          <w:rFonts w:ascii="Arial" w:hAnsi="Arial"/>
          <w:b/>
        </w:rPr>
        <w:t>[</w:t>
      </w:r>
      <w:r w:rsidR="00FB6D54" w:rsidRPr="00364319">
        <w:rPr>
          <w:rFonts w:ascii="Arial" w:hAnsi="Arial"/>
          <w:b/>
        </w:rPr>
        <w:t>Bratislavský samosprávny kraj</w:t>
      </w:r>
      <w:r w:rsidRPr="00364319">
        <w:rPr>
          <w:rFonts w:ascii="Arial" w:hAnsi="Arial"/>
          <w:b/>
        </w:rPr>
        <w:t>], je vlastníkom [</w:t>
      </w:r>
      <w:r w:rsidR="00804C48" w:rsidRPr="00364319">
        <w:rPr>
          <w:rFonts w:ascii="Arial" w:hAnsi="Arial"/>
          <w:b/>
        </w:rPr>
        <w:t>Slovenskej časti bilaterálne</w:t>
      </w:r>
      <w:r w:rsidR="00364319" w:rsidRPr="00364319">
        <w:rPr>
          <w:rFonts w:ascii="Arial" w:hAnsi="Arial"/>
          <w:b/>
        </w:rPr>
        <w:t>j stratégie rozvoja</w:t>
      </w:r>
      <w:r w:rsidRPr="00364319">
        <w:rPr>
          <w:rFonts w:ascii="Arial" w:hAnsi="Arial"/>
          <w:b/>
        </w:rPr>
        <w:t>]</w:t>
      </w:r>
    </w:p>
    <w:p w:rsidR="00A16034" w:rsidRPr="00364319" w:rsidRDefault="00A76B03" w:rsidP="00415BD2">
      <w:pPr>
        <w:numPr>
          <w:ilvl w:val="0"/>
          <w:numId w:val="17"/>
        </w:numPr>
        <w:tabs>
          <w:tab w:val="clear" w:pos="720"/>
        </w:tabs>
        <w:spacing w:after="120"/>
        <w:ind w:left="1080"/>
        <w:jc w:val="both"/>
        <w:rPr>
          <w:rFonts w:ascii="Arial" w:hAnsi="Arial" w:cs="Arial"/>
          <w:b/>
        </w:rPr>
      </w:pPr>
      <w:r w:rsidRPr="00364319">
        <w:rPr>
          <w:rFonts w:ascii="Arial" w:hAnsi="Arial"/>
          <w:b/>
        </w:rPr>
        <w:t>[</w:t>
      </w:r>
      <w:r w:rsidR="00804C48" w:rsidRPr="00364319">
        <w:rPr>
          <w:rFonts w:ascii="Arial" w:hAnsi="Arial"/>
          <w:b/>
        </w:rPr>
        <w:t>Bratislavský samosprávny kraj</w:t>
      </w:r>
      <w:r w:rsidRPr="00364319">
        <w:rPr>
          <w:rFonts w:ascii="Arial" w:hAnsi="Arial"/>
          <w:b/>
        </w:rPr>
        <w:t>], je vlastníkom [</w:t>
      </w:r>
      <w:r w:rsidR="00804C48" w:rsidRPr="00364319">
        <w:rPr>
          <w:rFonts w:ascii="Arial" w:hAnsi="Arial"/>
          <w:b/>
        </w:rPr>
        <w:t>Design manuálu pre značku „Vnútrozemská delta Dunaja“</w:t>
      </w:r>
      <w:r w:rsidRPr="00364319">
        <w:rPr>
          <w:rFonts w:ascii="Arial" w:hAnsi="Arial"/>
          <w:b/>
        </w:rPr>
        <w:t>]</w:t>
      </w:r>
    </w:p>
    <w:p w:rsidR="00A16034" w:rsidRPr="00364319" w:rsidRDefault="00A76B03" w:rsidP="00415BD2">
      <w:pPr>
        <w:numPr>
          <w:ilvl w:val="0"/>
          <w:numId w:val="17"/>
        </w:numPr>
        <w:tabs>
          <w:tab w:val="clear" w:pos="720"/>
        </w:tabs>
        <w:spacing w:after="120"/>
        <w:ind w:left="1080"/>
        <w:jc w:val="both"/>
        <w:rPr>
          <w:rFonts w:ascii="Arial" w:hAnsi="Arial" w:cs="Arial"/>
          <w:b/>
        </w:rPr>
      </w:pPr>
      <w:r w:rsidRPr="00364319">
        <w:rPr>
          <w:rFonts w:ascii="Arial" w:hAnsi="Arial"/>
          <w:b/>
        </w:rPr>
        <w:t>[</w:t>
      </w:r>
      <w:r w:rsidR="00804C48" w:rsidRPr="00364319">
        <w:rPr>
          <w:rFonts w:ascii="Arial" w:hAnsi="Arial"/>
          <w:b/>
        </w:rPr>
        <w:t>Bratislavský samosprávny kraj</w:t>
      </w:r>
      <w:r w:rsidRPr="00364319">
        <w:rPr>
          <w:rFonts w:ascii="Arial" w:hAnsi="Arial"/>
          <w:b/>
        </w:rPr>
        <w:t>], je vlastníkom [</w:t>
      </w:r>
      <w:r w:rsidR="00804C48" w:rsidRPr="00364319">
        <w:rPr>
          <w:rFonts w:ascii="Arial" w:hAnsi="Arial"/>
          <w:b/>
        </w:rPr>
        <w:t>podstránky webového portálu region-bsk.sk</w:t>
      </w:r>
      <w:r w:rsidRPr="00364319">
        <w:rPr>
          <w:rFonts w:ascii="Arial" w:hAnsi="Arial"/>
          <w:b/>
        </w:rPr>
        <w:t>]</w:t>
      </w:r>
    </w:p>
    <w:p w:rsidR="00804C48" w:rsidRPr="00364319" w:rsidRDefault="00804C48" w:rsidP="00804C48">
      <w:pPr>
        <w:numPr>
          <w:ilvl w:val="0"/>
          <w:numId w:val="17"/>
        </w:numPr>
        <w:tabs>
          <w:tab w:val="clear" w:pos="720"/>
        </w:tabs>
        <w:spacing w:after="120"/>
        <w:ind w:left="1080"/>
        <w:jc w:val="both"/>
        <w:rPr>
          <w:rFonts w:ascii="Arial" w:hAnsi="Arial" w:cs="Arial"/>
          <w:b/>
        </w:rPr>
      </w:pPr>
      <w:r w:rsidRPr="00364319">
        <w:rPr>
          <w:rFonts w:ascii="Arial" w:hAnsi="Arial"/>
          <w:b/>
        </w:rPr>
        <w:t>[Bratislavský samosprávny kraj], je vlastníkom [propagačných materiálov ako skladacie mapy, obrázkové brožúry, vreckové brožúry, nástenné mapy, roll upy, vinylové bannery, prezentačné steny, systém pobrežných zástav, profesionálne a amatérske fotografie]</w:t>
      </w:r>
    </w:p>
    <w:p w:rsidR="00A16034" w:rsidRPr="00F44A6A" w:rsidRDefault="00A16034" w:rsidP="00415BD2">
      <w:pPr>
        <w:numPr>
          <w:ilvl w:val="0"/>
          <w:numId w:val="31"/>
        </w:numPr>
        <w:spacing w:after="120"/>
        <w:ind w:hanging="720"/>
        <w:jc w:val="both"/>
        <w:rPr>
          <w:rFonts w:ascii="Arial" w:hAnsi="Arial" w:cs="Arial"/>
        </w:rPr>
      </w:pPr>
      <w:r w:rsidRPr="00F44A6A">
        <w:rPr>
          <w:rFonts w:ascii="Arial" w:hAnsi="Arial"/>
        </w:rPr>
        <w:t>Hlavný príjemca a Príjemcovia sa zaväzujú vytvoriť a udržiavať súpis všetkého nadobudnutého, vybudovaného alebo vylepšeného hmotného majetku v rámci Projektu.</w:t>
      </w:r>
    </w:p>
    <w:p w:rsidR="00CB136F" w:rsidRPr="00F44A6A" w:rsidRDefault="00CB136F" w:rsidP="00415BD2">
      <w:pPr>
        <w:numPr>
          <w:ilvl w:val="0"/>
          <w:numId w:val="31"/>
        </w:numPr>
        <w:spacing w:after="120"/>
        <w:ind w:hanging="720"/>
        <w:jc w:val="both"/>
        <w:rPr>
          <w:rFonts w:ascii="Arial" w:hAnsi="Arial" w:cs="Arial"/>
        </w:rPr>
      </w:pPr>
      <w:r w:rsidRPr="00F44A6A">
        <w:rPr>
          <w:rFonts w:ascii="Arial" w:hAnsi="Arial"/>
        </w:rPr>
        <w:t>Pokiaľ ide o udržateľnosť výsledkov projektu po ukončení obdobia realizácie, pokiaľ ide o kroky, ktoré sa majú podniknúť po ukončení projektu, Partneri projektu sa zhodnú na nasledujúcich činnostiach a určia nasledujúce práva a povinnosti v rámci partnerstva Projektu:</w:t>
      </w:r>
    </w:p>
    <w:p w:rsidR="00CB136F" w:rsidRPr="00F44A6A" w:rsidRDefault="00A76B03" w:rsidP="00415BD2">
      <w:pPr>
        <w:numPr>
          <w:ilvl w:val="0"/>
          <w:numId w:val="17"/>
        </w:numPr>
        <w:tabs>
          <w:tab w:val="clear" w:pos="720"/>
          <w:tab w:val="num" w:pos="1080"/>
        </w:tabs>
        <w:spacing w:after="120"/>
        <w:ind w:left="1080"/>
        <w:jc w:val="both"/>
        <w:rPr>
          <w:rFonts w:ascii="Arial" w:hAnsi="Arial" w:cs="Arial"/>
          <w:b/>
          <w:iCs/>
          <w:highlight w:val="lightGray"/>
        </w:rPr>
      </w:pPr>
      <w:r w:rsidRPr="00F44A6A">
        <w:rPr>
          <w:rFonts w:ascii="Arial" w:hAnsi="Arial"/>
          <w:b/>
          <w:highlight w:val="lightGray"/>
        </w:rPr>
        <w:lastRenderedPageBreak/>
        <w:t>[názov Hlavného príjemcu, výsledok projektu, ktorý sa má udržiavať, činnosti, ktoré sa majú vykonať, miesto/nástroje/finančný rámec a zdroj];</w:t>
      </w:r>
    </w:p>
    <w:p w:rsidR="00CB136F" w:rsidRPr="00F44A6A" w:rsidRDefault="00A76B03" w:rsidP="00415BD2">
      <w:pPr>
        <w:numPr>
          <w:ilvl w:val="0"/>
          <w:numId w:val="17"/>
        </w:numPr>
        <w:tabs>
          <w:tab w:val="clear" w:pos="720"/>
          <w:tab w:val="num" w:pos="1080"/>
        </w:tabs>
        <w:spacing w:after="120"/>
        <w:ind w:left="1080"/>
        <w:jc w:val="both"/>
        <w:rPr>
          <w:rFonts w:ascii="Arial" w:hAnsi="Arial" w:cs="Arial"/>
          <w:b/>
          <w:iCs/>
          <w:highlight w:val="lightGray"/>
        </w:rPr>
      </w:pPr>
      <w:r w:rsidRPr="00F44A6A">
        <w:rPr>
          <w:rFonts w:ascii="Arial" w:hAnsi="Arial"/>
          <w:b/>
          <w:highlight w:val="lightGray"/>
        </w:rPr>
        <w:t>[názov Príjemcu atď.].</w:t>
      </w:r>
    </w:p>
    <w:p w:rsidR="00CB136F" w:rsidRPr="00364319" w:rsidRDefault="00883BD3" w:rsidP="00415BD2">
      <w:pPr>
        <w:numPr>
          <w:ilvl w:val="0"/>
          <w:numId w:val="31"/>
        </w:numPr>
        <w:spacing w:after="120"/>
        <w:ind w:hanging="720"/>
        <w:jc w:val="both"/>
        <w:rPr>
          <w:rFonts w:ascii="Arial" w:hAnsi="Arial" w:cs="Arial"/>
        </w:rPr>
      </w:pPr>
      <w:r w:rsidRPr="00364319">
        <w:rPr>
          <w:rFonts w:ascii="Arial" w:hAnsi="Arial"/>
        </w:rPr>
        <w:t>V súvislosti s príjmami, ktoré vznikli po ukončení projektu sa Partneri projektu – berúc do úvahy ustanovenia článku 61 NSU – dohodli na týchto pravidlách:</w:t>
      </w:r>
    </w:p>
    <w:p w:rsidR="00883BD3" w:rsidRPr="00744B2F" w:rsidRDefault="00A76B03" w:rsidP="00415BD2">
      <w:pPr>
        <w:numPr>
          <w:ilvl w:val="0"/>
          <w:numId w:val="17"/>
        </w:numPr>
        <w:tabs>
          <w:tab w:val="clear" w:pos="720"/>
        </w:tabs>
        <w:spacing w:after="120"/>
        <w:ind w:left="1080"/>
        <w:jc w:val="both"/>
        <w:rPr>
          <w:rFonts w:ascii="Arial" w:hAnsi="Arial" w:cs="Arial"/>
          <w:b/>
          <w:highlight w:val="lightGray"/>
        </w:rPr>
      </w:pPr>
      <w:r w:rsidRPr="00364319">
        <w:rPr>
          <w:rFonts w:ascii="Arial" w:hAnsi="Arial"/>
          <w:b/>
          <w:highlight w:val="lightGray"/>
        </w:rPr>
        <w:t xml:space="preserve">[projektová časť/činnosť vytvárajúca príjem, plánovaná suma za rok, lehota, Partner projektu, ktorý </w:t>
      </w:r>
      <w:r w:rsidRPr="00F44A6A">
        <w:rPr>
          <w:rFonts w:ascii="Arial" w:hAnsi="Arial"/>
          <w:b/>
          <w:highlight w:val="lightGray"/>
        </w:rPr>
        <w:t>inkasuje príjem, spôsob deľby príjmov (napr. percentá) atď.]</w:t>
      </w:r>
    </w:p>
    <w:p w:rsidR="00744B2F" w:rsidRPr="00F44A6A" w:rsidRDefault="00744B2F" w:rsidP="00415BD2">
      <w:pPr>
        <w:numPr>
          <w:ilvl w:val="0"/>
          <w:numId w:val="17"/>
        </w:numPr>
        <w:tabs>
          <w:tab w:val="clear" w:pos="720"/>
        </w:tabs>
        <w:spacing w:after="120"/>
        <w:ind w:left="1080"/>
        <w:jc w:val="both"/>
        <w:rPr>
          <w:rFonts w:ascii="Arial" w:hAnsi="Arial" w:cs="Arial"/>
          <w:b/>
          <w:highlight w:val="lightGray"/>
        </w:rPr>
      </w:pPr>
      <w:r>
        <w:rPr>
          <w:rFonts w:ascii="Arial" w:hAnsi="Arial"/>
          <w:b/>
          <w:highlight w:val="lightGray"/>
        </w:rPr>
        <w:t>Projekt nemá v pláne vytvárať príjmy.</w:t>
      </w:r>
    </w:p>
    <w:p w:rsidR="0099767E" w:rsidRPr="00F44A6A" w:rsidRDefault="0099767E" w:rsidP="00415BD2">
      <w:pPr>
        <w:numPr>
          <w:ilvl w:val="0"/>
          <w:numId w:val="31"/>
        </w:numPr>
        <w:spacing w:after="120"/>
        <w:ind w:hanging="720"/>
        <w:jc w:val="both"/>
        <w:rPr>
          <w:rFonts w:ascii="Arial" w:hAnsi="Arial" w:cs="Arial"/>
        </w:rPr>
      </w:pPr>
      <w:r w:rsidRPr="00F44A6A">
        <w:rPr>
          <w:rFonts w:ascii="Arial" w:hAnsi="Arial"/>
        </w:rPr>
        <w:t>V prípade spolufinancovaných nákladov na kúpu, vlastníci podstatne nezmenia svoje príslušné časti Projektu, ktoré majú vplyv na jeho povahu alebo podmienky jeho vykonávania, alebo poskytujú podniku alebo verejnému orgánu neoprávnenú výhodu; a vyplývajúce buď zo zmeny  vlastníctva položky infraštruktúry alebo z prerušenia alebo premiestnenia výrobnej činnosti mimo oblasti programu aspoň do piatich rokov od poslednej platby Hlavnému príjemcovi, s výnimkou prípadu, keď pravidlá Štátnej pomoci stanovujú iné obdobie.</w:t>
      </w:r>
    </w:p>
    <w:p w:rsidR="00714416" w:rsidRPr="00F44A6A" w:rsidRDefault="00714416" w:rsidP="000F52CC">
      <w:pPr>
        <w:spacing w:after="120"/>
        <w:jc w:val="both"/>
        <w:rPr>
          <w:rFonts w:ascii="Arial" w:hAnsi="Arial" w:cs="Arial"/>
        </w:rPr>
      </w:pPr>
    </w:p>
    <w:p w:rsidR="007A1AF2" w:rsidRPr="00F44A6A" w:rsidRDefault="007A1AF2" w:rsidP="000F52CC">
      <w:pPr>
        <w:spacing w:after="120"/>
        <w:jc w:val="center"/>
        <w:rPr>
          <w:rFonts w:ascii="Arial" w:hAnsi="Arial" w:cs="Arial"/>
          <w:b/>
        </w:rPr>
      </w:pPr>
      <w:r w:rsidRPr="00F44A6A">
        <w:rPr>
          <w:rFonts w:ascii="Arial" w:hAnsi="Arial"/>
          <w:b/>
        </w:rPr>
        <w:t>Článok 12</w:t>
      </w:r>
    </w:p>
    <w:p w:rsidR="00C05066" w:rsidRPr="00F44A6A" w:rsidRDefault="00B92A32" w:rsidP="000F52CC">
      <w:pPr>
        <w:spacing w:after="120"/>
        <w:jc w:val="center"/>
        <w:rPr>
          <w:rFonts w:ascii="Arial" w:hAnsi="Arial" w:cs="Arial"/>
          <w:b/>
        </w:rPr>
      </w:pPr>
      <w:r w:rsidRPr="00F44A6A">
        <w:rPr>
          <w:rFonts w:ascii="Arial" w:hAnsi="Arial"/>
          <w:b/>
        </w:rPr>
        <w:t>Zmeny v partnerstve Projektu</w:t>
      </w:r>
    </w:p>
    <w:p w:rsidR="00C05066" w:rsidRPr="00F44A6A" w:rsidRDefault="00C05066" w:rsidP="000F52CC">
      <w:pPr>
        <w:spacing w:after="120"/>
        <w:ind w:left="360"/>
        <w:jc w:val="center"/>
        <w:rPr>
          <w:rFonts w:ascii="Arial" w:hAnsi="Arial" w:cs="Arial"/>
          <w:b/>
        </w:rPr>
      </w:pPr>
    </w:p>
    <w:p w:rsidR="00B92A32" w:rsidRPr="00F44A6A" w:rsidRDefault="00B92A32" w:rsidP="00415BD2">
      <w:pPr>
        <w:numPr>
          <w:ilvl w:val="0"/>
          <w:numId w:val="15"/>
        </w:numPr>
        <w:spacing w:after="120"/>
        <w:ind w:hanging="720"/>
        <w:jc w:val="both"/>
        <w:rPr>
          <w:rFonts w:ascii="Arial" w:hAnsi="Arial" w:cs="Arial"/>
        </w:rPr>
      </w:pPr>
      <w:r w:rsidRPr="00F44A6A">
        <w:rPr>
          <w:rFonts w:ascii="Arial" w:hAnsi="Arial"/>
        </w:rPr>
        <w:t>Uvedomujúc si skutočnosť, že všetky zmeny v partnerstve Projektu si vyžadujú schválenie Monitorovacieho výboru</w:t>
      </w:r>
      <w:r w:rsidR="001C248A">
        <w:rPr>
          <w:rFonts w:ascii="Arial" w:hAnsi="Arial"/>
        </w:rPr>
        <w:t>,</w:t>
      </w:r>
      <w:r w:rsidRPr="00F44A6A">
        <w:rPr>
          <w:rFonts w:ascii="Arial" w:hAnsi="Arial"/>
        </w:rPr>
        <w:t xml:space="preserve"> a že Riadiaci orgán má právo odstúpiť od Dohody o grante, ak počet Príjemcov klesne pod minimálny počet partnerov, partneri Projektu súhlasia s tým, že neopustia Projekt, pokiaľ na to neexistujú nevyhnutné dôvody.</w:t>
      </w:r>
    </w:p>
    <w:p w:rsidR="00AC386F" w:rsidRPr="00F44A6A" w:rsidRDefault="00B92A32" w:rsidP="00415BD2">
      <w:pPr>
        <w:numPr>
          <w:ilvl w:val="0"/>
          <w:numId w:val="15"/>
        </w:numPr>
        <w:spacing w:after="120"/>
        <w:ind w:hanging="720"/>
        <w:jc w:val="both"/>
        <w:rPr>
          <w:rFonts w:ascii="Arial" w:hAnsi="Arial" w:cs="Arial"/>
        </w:rPr>
      </w:pPr>
      <w:r w:rsidRPr="00F44A6A">
        <w:rPr>
          <w:rFonts w:ascii="Arial" w:hAnsi="Arial"/>
        </w:rPr>
        <w:t>V prípade, že partner Projektu odstúpi z Projektu alebo je z neho vylúčený, zostávajúci Partneri projektu sa zaväzujú nájsť rýchle a efektívne riešenie na bezodkladné zabezpečenie ďalšej riadnej realizácie projektu. Následne sa Partneri projektu snažia pokryť príspevok odstupujúceho partnera Projektu buď prevzatím jeho úloh jedným alebo viacerými zostávajúcimi Partnermi projektu alebo požiadaním nového Partnera Projektu, aby sa pripojil k partnerstvu Projektu, čo sa týka príslušných programových ustanovení.</w:t>
      </w:r>
    </w:p>
    <w:p w:rsidR="00B92A32" w:rsidRPr="00F44A6A" w:rsidRDefault="00B92A32" w:rsidP="00415BD2">
      <w:pPr>
        <w:numPr>
          <w:ilvl w:val="0"/>
          <w:numId w:val="15"/>
        </w:numPr>
        <w:spacing w:after="120"/>
        <w:ind w:hanging="720"/>
        <w:jc w:val="both"/>
        <w:rPr>
          <w:rFonts w:ascii="Arial" w:hAnsi="Arial" w:cs="Arial"/>
        </w:rPr>
      </w:pPr>
      <w:r w:rsidRPr="00F44A6A">
        <w:rPr>
          <w:rFonts w:ascii="Arial" w:hAnsi="Arial"/>
        </w:rPr>
        <w:t>Hlavný príjemca informuje Spoločný sekretariát a Riadiaci orgán hneď ako sú zmeny v partnerstve Projektu predvídateľné. Zmeny v partnerstve nadobúdajú účinnosť až po schválení Monitorovacím výborom.</w:t>
      </w:r>
    </w:p>
    <w:p w:rsidR="00C05066" w:rsidRPr="00F44A6A" w:rsidRDefault="005568E7" w:rsidP="00415BD2">
      <w:pPr>
        <w:numPr>
          <w:ilvl w:val="0"/>
          <w:numId w:val="15"/>
        </w:numPr>
        <w:spacing w:after="240"/>
        <w:ind w:hanging="720"/>
        <w:jc w:val="both"/>
        <w:rPr>
          <w:rFonts w:ascii="Arial" w:hAnsi="Arial" w:cs="Arial"/>
        </w:rPr>
      </w:pPr>
      <w:r w:rsidRPr="00F44A6A">
        <w:rPr>
          <w:rFonts w:ascii="Arial" w:hAnsi="Arial"/>
        </w:rPr>
        <w:t>Ustanovenia pre audity uvedené v článku 9 zostávajú platné pre partnerov Projektu, ktorí sa vzdali Projektu alebo boli vylúčení z Projektu.</w:t>
      </w:r>
    </w:p>
    <w:p w:rsidR="008F6FBE" w:rsidRPr="00F44A6A" w:rsidRDefault="008F6FBE" w:rsidP="000F52CC">
      <w:pPr>
        <w:spacing w:after="120"/>
        <w:jc w:val="both"/>
        <w:rPr>
          <w:rFonts w:ascii="Arial" w:hAnsi="Arial" w:cs="Arial"/>
        </w:rPr>
      </w:pPr>
    </w:p>
    <w:p w:rsidR="00FD660C" w:rsidRPr="00F44A6A" w:rsidRDefault="00FD660C" w:rsidP="000F52CC">
      <w:pPr>
        <w:spacing w:after="120"/>
        <w:jc w:val="center"/>
        <w:rPr>
          <w:rFonts w:ascii="Arial" w:hAnsi="Arial" w:cs="Arial"/>
          <w:b/>
        </w:rPr>
      </w:pPr>
      <w:r w:rsidRPr="00F44A6A">
        <w:rPr>
          <w:rFonts w:ascii="Arial" w:hAnsi="Arial"/>
          <w:b/>
        </w:rPr>
        <w:t>Článok 13</w:t>
      </w:r>
    </w:p>
    <w:p w:rsidR="001E08C6" w:rsidRPr="00F44A6A" w:rsidRDefault="001E08C6" w:rsidP="000F52CC">
      <w:pPr>
        <w:spacing w:after="120"/>
        <w:jc w:val="center"/>
        <w:rPr>
          <w:rFonts w:ascii="Arial" w:hAnsi="Arial" w:cs="Arial"/>
          <w:b/>
        </w:rPr>
      </w:pPr>
      <w:r w:rsidRPr="00F44A6A">
        <w:rPr>
          <w:rFonts w:ascii="Arial" w:hAnsi="Arial"/>
          <w:b/>
        </w:rPr>
        <w:t>Nezrovnalosti a splácanie finančných prostriedkov</w:t>
      </w:r>
    </w:p>
    <w:p w:rsidR="00A04A96" w:rsidRPr="00F44A6A" w:rsidRDefault="00A04A96" w:rsidP="00A7542D">
      <w:pPr>
        <w:spacing w:after="120"/>
        <w:jc w:val="center"/>
        <w:rPr>
          <w:rFonts w:ascii="Arial" w:hAnsi="Arial" w:cs="Arial"/>
          <w:b/>
        </w:rPr>
      </w:pPr>
    </w:p>
    <w:p w:rsidR="00756A62" w:rsidRPr="00F44A6A" w:rsidRDefault="004E7BFF" w:rsidP="00415BD2">
      <w:pPr>
        <w:numPr>
          <w:ilvl w:val="0"/>
          <w:numId w:val="12"/>
        </w:numPr>
        <w:spacing w:after="120"/>
        <w:ind w:hanging="720"/>
        <w:jc w:val="both"/>
        <w:rPr>
          <w:rFonts w:ascii="Arial" w:hAnsi="Arial" w:cs="Arial"/>
        </w:rPr>
      </w:pPr>
      <w:r w:rsidRPr="00F44A6A">
        <w:rPr>
          <w:rFonts w:ascii="Arial" w:hAnsi="Arial"/>
        </w:rPr>
        <w:t xml:space="preserve">Ak Riadiaci orgán – na základe ustanovení Dohody o grante – požiada o vrátenie príspevku EÚ Hlavného príjemcu, tento </w:t>
      </w:r>
      <w:r w:rsidR="001C248A">
        <w:rPr>
          <w:rFonts w:ascii="Arial" w:hAnsi="Arial"/>
        </w:rPr>
        <w:t>s</w:t>
      </w:r>
      <w:r w:rsidRPr="00F44A6A">
        <w:rPr>
          <w:rFonts w:ascii="Arial" w:hAnsi="Arial"/>
        </w:rPr>
        <w:t>a obráti na Príjemcu, ktorý spôsobil nezrovnalosť, ktorá má za následok vrátenie neoprávnene vyplatených príspevkov EÚ podľa žiadosti Riadiaceho orgánu.</w:t>
      </w:r>
    </w:p>
    <w:p w:rsidR="00756A62" w:rsidRPr="00F44A6A" w:rsidRDefault="00E63D13" w:rsidP="00415BD2">
      <w:pPr>
        <w:numPr>
          <w:ilvl w:val="0"/>
          <w:numId w:val="12"/>
        </w:numPr>
        <w:spacing w:after="120"/>
        <w:ind w:hanging="720"/>
        <w:jc w:val="both"/>
        <w:rPr>
          <w:rFonts w:ascii="Arial" w:hAnsi="Arial" w:cs="Arial"/>
        </w:rPr>
      </w:pPr>
      <w:r w:rsidRPr="00F44A6A">
        <w:rPr>
          <w:rFonts w:ascii="Arial" w:hAnsi="Arial"/>
        </w:rPr>
        <w:t>Príslušný Príjemca musí splatiť požadovaný príspevok EÚ spolu s úrokmi, ktoré sa účtujú Hlavnému príjemcovi.</w:t>
      </w:r>
    </w:p>
    <w:p w:rsidR="00E63D13" w:rsidRPr="00F44A6A" w:rsidRDefault="00756A62" w:rsidP="00C647EF">
      <w:pPr>
        <w:spacing w:after="240"/>
        <w:ind w:left="709" w:hanging="709"/>
        <w:jc w:val="both"/>
        <w:rPr>
          <w:rFonts w:ascii="Arial" w:hAnsi="Arial" w:cs="Arial"/>
        </w:rPr>
      </w:pPr>
      <w:r w:rsidRPr="00F44A6A">
        <w:rPr>
          <w:rFonts w:ascii="Arial" w:hAnsi="Arial"/>
        </w:rPr>
        <w:t>3.</w:t>
      </w:r>
      <w:r w:rsidRPr="00F44A6A">
        <w:tab/>
      </w:r>
      <w:r w:rsidRPr="00F44A6A">
        <w:rPr>
          <w:rFonts w:ascii="Arial" w:hAnsi="Arial"/>
        </w:rPr>
        <w:t xml:space="preserve">Príjemca musí rešpektovať termín, ktorý dal Riadiaci orgán Hlavnému príjemcovi na vrátenie príspevku EÚ. Príjemca musí presunúť požadovaný príspevok EÚ spolu s úrokmi splatnými Hlavnému príjemcovi </w:t>
      </w:r>
      <w:r w:rsidR="00744B2F" w:rsidRPr="00744B2F">
        <w:rPr>
          <w:rFonts w:ascii="Arial" w:hAnsi="Arial"/>
          <w:b/>
        </w:rPr>
        <w:t>30</w:t>
      </w:r>
      <w:r w:rsidRPr="00F44A6A">
        <w:rPr>
          <w:rFonts w:ascii="Arial" w:hAnsi="Arial"/>
        </w:rPr>
        <w:t xml:space="preserve"> dní pred termínom stanoveným pre Hlavného príjemcu.</w:t>
      </w:r>
    </w:p>
    <w:p w:rsidR="00C4259F" w:rsidRPr="00F44A6A" w:rsidRDefault="00C4259F" w:rsidP="000F52CC">
      <w:pPr>
        <w:spacing w:after="120"/>
        <w:jc w:val="center"/>
        <w:rPr>
          <w:rFonts w:ascii="Arial" w:hAnsi="Arial" w:cs="Arial"/>
          <w:b/>
        </w:rPr>
      </w:pPr>
    </w:p>
    <w:p w:rsidR="00FD660C" w:rsidRPr="00F44A6A" w:rsidRDefault="00FD660C" w:rsidP="000F52CC">
      <w:pPr>
        <w:spacing w:after="120"/>
        <w:jc w:val="center"/>
        <w:rPr>
          <w:rFonts w:ascii="Arial" w:hAnsi="Arial" w:cs="Arial"/>
          <w:b/>
        </w:rPr>
      </w:pPr>
      <w:r w:rsidRPr="00F44A6A">
        <w:rPr>
          <w:rFonts w:ascii="Arial" w:hAnsi="Arial"/>
          <w:b/>
        </w:rPr>
        <w:t>Článok 14</w:t>
      </w:r>
    </w:p>
    <w:p w:rsidR="002C1327" w:rsidRPr="00F44A6A" w:rsidRDefault="00151F5C" w:rsidP="000F52CC">
      <w:pPr>
        <w:spacing w:after="120"/>
        <w:jc w:val="center"/>
        <w:rPr>
          <w:rFonts w:ascii="Arial" w:hAnsi="Arial" w:cs="Arial"/>
          <w:b/>
        </w:rPr>
      </w:pPr>
      <w:r w:rsidRPr="00F44A6A">
        <w:rPr>
          <w:rFonts w:ascii="Arial" w:hAnsi="Arial"/>
          <w:b/>
        </w:rPr>
        <w:t>Spolupráca s tretími stranami, postúpenie</w:t>
      </w:r>
    </w:p>
    <w:p w:rsidR="002C1327" w:rsidRPr="00F44A6A" w:rsidRDefault="002C1327" w:rsidP="000F52CC">
      <w:pPr>
        <w:spacing w:after="120"/>
        <w:ind w:left="360"/>
        <w:jc w:val="center"/>
        <w:rPr>
          <w:rFonts w:ascii="Arial" w:hAnsi="Arial" w:cs="Arial"/>
          <w:b/>
        </w:rPr>
      </w:pPr>
    </w:p>
    <w:p w:rsidR="00DD1B4B" w:rsidRPr="00F44A6A" w:rsidRDefault="00151F5C" w:rsidP="00415BD2">
      <w:pPr>
        <w:numPr>
          <w:ilvl w:val="0"/>
          <w:numId w:val="33"/>
        </w:numPr>
        <w:tabs>
          <w:tab w:val="clear" w:pos="1440"/>
          <w:tab w:val="num" w:pos="540"/>
        </w:tabs>
        <w:spacing w:after="120"/>
        <w:ind w:left="540" w:hanging="540"/>
        <w:jc w:val="both"/>
        <w:rPr>
          <w:rFonts w:ascii="Arial" w:hAnsi="Arial" w:cs="Arial"/>
        </w:rPr>
      </w:pPr>
      <w:r w:rsidRPr="00F44A6A">
        <w:rPr>
          <w:rFonts w:ascii="Arial" w:hAnsi="Arial"/>
        </w:rPr>
        <w:t>V prípade spolupráce s tretími stranami (napr. uzatváranie subdodávateľských zmlúv) zostáva Príjemca naďalej výlučne zodpovedný voči Hlavnému príjemcovi, pokiaľ ide o dodržiavanie jeho povinností stanovených v tejto Dohode. Všetky zmluvy s tretími stranami budú musieť byť uzavreté v súlade s právnymi predpismi EÚ a vnútroštátnymi právnymi predpismi. Žiadny partner Projektu nemá právo previesť svoje práva a povinnosti na tretie strany. Príjemca informuje Hlavného príjemcu o predmete a strane každej zmluvy uzatvorenej s treťou stranou.</w:t>
      </w:r>
    </w:p>
    <w:p w:rsidR="00E86DFF" w:rsidRPr="00F44A6A" w:rsidRDefault="00E86DFF" w:rsidP="00415BD2">
      <w:pPr>
        <w:numPr>
          <w:ilvl w:val="0"/>
          <w:numId w:val="33"/>
        </w:numPr>
        <w:tabs>
          <w:tab w:val="clear" w:pos="1440"/>
          <w:tab w:val="num" w:pos="540"/>
        </w:tabs>
        <w:spacing w:after="120"/>
        <w:ind w:left="540" w:hanging="540"/>
        <w:jc w:val="both"/>
        <w:rPr>
          <w:rFonts w:ascii="Arial" w:hAnsi="Arial" w:cs="Arial"/>
        </w:rPr>
      </w:pPr>
      <w:r w:rsidRPr="00F44A6A">
        <w:rPr>
          <w:rFonts w:ascii="Arial" w:hAnsi="Arial"/>
        </w:rPr>
        <w:t xml:space="preserve">V prípade právneho nástupníctva, napr. keď Partner projektu zmení svoju právnu formu, je povinný previesť všetky povinnosti podľa tejto Dohody na právneho nástupcu. Príjemca oznámi Hlavnému príjemcovi v písomnej forme do </w:t>
      </w:r>
      <w:r w:rsidR="00744B2F" w:rsidRPr="00744B2F">
        <w:rPr>
          <w:rFonts w:ascii="Arial" w:hAnsi="Arial"/>
          <w:b/>
        </w:rPr>
        <w:t>15</w:t>
      </w:r>
      <w:r w:rsidRPr="00744B2F">
        <w:rPr>
          <w:rFonts w:ascii="Arial" w:hAnsi="Arial"/>
          <w:b/>
        </w:rPr>
        <w:t xml:space="preserve"> </w:t>
      </w:r>
      <w:r w:rsidRPr="00744B2F">
        <w:rPr>
          <w:rFonts w:ascii="Arial" w:hAnsi="Arial"/>
        </w:rPr>
        <w:t>d</w:t>
      </w:r>
      <w:r w:rsidRPr="00F44A6A">
        <w:rPr>
          <w:rFonts w:ascii="Arial" w:hAnsi="Arial"/>
        </w:rPr>
        <w:t>ní. Hlavný príjemca upovedomí Spoločný sekretariát v súlade s ustanoveniami uvedenými v Dohode o grante.</w:t>
      </w:r>
    </w:p>
    <w:p w:rsidR="0033684B" w:rsidRPr="00F44A6A" w:rsidRDefault="0033684B" w:rsidP="000F52CC">
      <w:pPr>
        <w:spacing w:after="120"/>
        <w:ind w:left="720" w:hanging="720"/>
        <w:jc w:val="both"/>
        <w:rPr>
          <w:rFonts w:ascii="Arial" w:hAnsi="Arial" w:cs="Arial"/>
        </w:rPr>
      </w:pPr>
    </w:p>
    <w:p w:rsidR="00FD660C" w:rsidRPr="00F44A6A" w:rsidRDefault="00FD660C" w:rsidP="000F52CC">
      <w:pPr>
        <w:spacing w:after="120"/>
        <w:jc w:val="center"/>
        <w:rPr>
          <w:rFonts w:ascii="Arial" w:hAnsi="Arial" w:cs="Arial"/>
          <w:b/>
        </w:rPr>
      </w:pPr>
      <w:r w:rsidRPr="00F44A6A">
        <w:rPr>
          <w:rFonts w:ascii="Arial" w:hAnsi="Arial"/>
          <w:b/>
        </w:rPr>
        <w:t>Článok 15</w:t>
      </w:r>
    </w:p>
    <w:p w:rsidR="00DD1B4B" w:rsidRPr="00F44A6A" w:rsidRDefault="00DD1B4B" w:rsidP="000F52CC">
      <w:pPr>
        <w:spacing w:after="120"/>
        <w:jc w:val="center"/>
        <w:rPr>
          <w:rFonts w:ascii="Arial" w:hAnsi="Arial" w:cs="Arial"/>
          <w:b/>
        </w:rPr>
      </w:pPr>
      <w:r w:rsidRPr="00F44A6A">
        <w:rPr>
          <w:rFonts w:ascii="Arial" w:hAnsi="Arial"/>
          <w:b/>
        </w:rPr>
        <w:t>Jazyk</w:t>
      </w:r>
    </w:p>
    <w:p w:rsidR="00DD1B4B" w:rsidRPr="00F44A6A" w:rsidRDefault="00DD1B4B" w:rsidP="000F52CC">
      <w:pPr>
        <w:spacing w:after="120"/>
        <w:ind w:left="360"/>
        <w:rPr>
          <w:rFonts w:ascii="Arial" w:hAnsi="Arial" w:cs="Arial"/>
          <w:b/>
        </w:rPr>
      </w:pPr>
    </w:p>
    <w:p w:rsidR="00F47DC8" w:rsidRPr="00F44A6A" w:rsidRDefault="00F47DC8" w:rsidP="00415BD2">
      <w:pPr>
        <w:numPr>
          <w:ilvl w:val="0"/>
          <w:numId w:val="16"/>
        </w:numPr>
        <w:spacing w:after="120"/>
        <w:ind w:hanging="720"/>
        <w:jc w:val="both"/>
        <w:rPr>
          <w:rFonts w:ascii="Arial" w:hAnsi="Arial" w:cs="Arial"/>
        </w:rPr>
      </w:pPr>
      <w:r w:rsidRPr="00F44A6A">
        <w:rPr>
          <w:rFonts w:ascii="Arial" w:hAnsi="Arial"/>
        </w:rPr>
        <w:t xml:space="preserve">Pracovným jazykom partnerstva je </w:t>
      </w:r>
      <w:r w:rsidR="00744B2F" w:rsidRPr="00744B2F">
        <w:rPr>
          <w:rFonts w:ascii="Arial" w:hAnsi="Arial"/>
          <w:b/>
        </w:rPr>
        <w:t xml:space="preserve">slovenský, maďarský a anglický </w:t>
      </w:r>
      <w:r w:rsidRPr="00744B2F">
        <w:rPr>
          <w:rFonts w:ascii="Arial" w:hAnsi="Arial"/>
          <w:b/>
        </w:rPr>
        <w:t>jazyk</w:t>
      </w:r>
      <w:r w:rsidRPr="00744B2F">
        <w:rPr>
          <w:rFonts w:ascii="Arial" w:hAnsi="Arial"/>
          <w:i/>
        </w:rPr>
        <w:t>.</w:t>
      </w:r>
      <w:r w:rsidRPr="00F44A6A">
        <w:rPr>
          <w:rFonts w:ascii="Arial" w:hAnsi="Arial"/>
        </w:rPr>
        <w:t xml:space="preserve"> Každý oficiálny interný dokument Projektu bude k dispozícii v angličtine.</w:t>
      </w:r>
    </w:p>
    <w:p w:rsidR="00A16034" w:rsidRPr="00F44A6A" w:rsidRDefault="00A16034" w:rsidP="00415BD2">
      <w:pPr>
        <w:numPr>
          <w:ilvl w:val="0"/>
          <w:numId w:val="16"/>
        </w:numPr>
        <w:spacing w:after="240"/>
        <w:ind w:hanging="720"/>
        <w:jc w:val="both"/>
        <w:rPr>
          <w:rFonts w:ascii="Arial" w:hAnsi="Arial" w:cs="Arial"/>
        </w:rPr>
      </w:pPr>
      <w:r w:rsidRPr="00F44A6A">
        <w:rPr>
          <w:rFonts w:ascii="Arial" w:hAnsi="Arial"/>
        </w:rPr>
        <w:t>Súčasná Dohoda sa uzatvára v angličtine. V prípade prekladu tejto Dohody a jej príloh do iného jazyka má prednosť anglické znenie.</w:t>
      </w:r>
    </w:p>
    <w:p w:rsidR="00FD660C" w:rsidRPr="00F44A6A" w:rsidRDefault="00FD660C" w:rsidP="000F52CC">
      <w:pPr>
        <w:spacing w:after="120"/>
        <w:rPr>
          <w:rFonts w:ascii="Arial" w:hAnsi="Arial" w:cs="Arial"/>
          <w:b/>
        </w:rPr>
      </w:pPr>
    </w:p>
    <w:p w:rsidR="00FD660C" w:rsidRPr="00F44A6A" w:rsidRDefault="00FD660C" w:rsidP="000F52CC">
      <w:pPr>
        <w:spacing w:after="120"/>
        <w:jc w:val="center"/>
        <w:rPr>
          <w:rFonts w:ascii="Arial" w:hAnsi="Arial" w:cs="Arial"/>
          <w:b/>
        </w:rPr>
      </w:pPr>
      <w:r w:rsidRPr="00F44A6A">
        <w:rPr>
          <w:rFonts w:ascii="Arial" w:hAnsi="Arial"/>
          <w:b/>
        </w:rPr>
        <w:t>Článok 16</w:t>
      </w:r>
    </w:p>
    <w:p w:rsidR="00183030" w:rsidRPr="00F44A6A" w:rsidRDefault="00183030" w:rsidP="000F52CC">
      <w:pPr>
        <w:spacing w:after="120"/>
        <w:jc w:val="center"/>
        <w:rPr>
          <w:rFonts w:ascii="Arial" w:hAnsi="Arial" w:cs="Arial"/>
          <w:b/>
        </w:rPr>
      </w:pPr>
      <w:r w:rsidRPr="00F44A6A">
        <w:rPr>
          <w:rFonts w:ascii="Arial" w:hAnsi="Arial"/>
          <w:b/>
        </w:rPr>
        <w:t xml:space="preserve">Platné právo (zodpovednosť a </w:t>
      </w:r>
      <w:r w:rsidRPr="00F44A6A">
        <w:rPr>
          <w:rFonts w:ascii="Arial" w:hAnsi="Arial"/>
          <w:b/>
          <w:i/>
        </w:rPr>
        <w:t>vyššia moc</w:t>
      </w:r>
      <w:r w:rsidRPr="00F44A6A">
        <w:rPr>
          <w:rFonts w:ascii="Arial" w:hAnsi="Arial"/>
          <w:b/>
        </w:rPr>
        <w:t>)</w:t>
      </w:r>
    </w:p>
    <w:p w:rsidR="00183030" w:rsidRPr="00F44A6A" w:rsidRDefault="00183030" w:rsidP="000F52CC">
      <w:pPr>
        <w:spacing w:after="120"/>
        <w:ind w:left="360"/>
        <w:jc w:val="both"/>
        <w:rPr>
          <w:rFonts w:ascii="Arial" w:hAnsi="Arial" w:cs="Arial"/>
        </w:rPr>
      </w:pPr>
    </w:p>
    <w:p w:rsidR="00183030" w:rsidRPr="00F44A6A" w:rsidRDefault="00ED6CDC" w:rsidP="000F52CC">
      <w:pPr>
        <w:spacing w:after="120"/>
        <w:ind w:left="705" w:hanging="705"/>
        <w:jc w:val="both"/>
        <w:rPr>
          <w:rFonts w:ascii="Arial" w:hAnsi="Arial" w:cs="Arial"/>
        </w:rPr>
      </w:pPr>
      <w:r w:rsidRPr="00F44A6A">
        <w:rPr>
          <w:rFonts w:ascii="Arial" w:hAnsi="Arial"/>
        </w:rPr>
        <w:lastRenderedPageBreak/>
        <w:t>1.</w:t>
      </w:r>
      <w:r w:rsidRPr="00F44A6A">
        <w:tab/>
      </w:r>
      <w:r w:rsidRPr="00F44A6A">
        <w:rPr>
          <w:rFonts w:ascii="Arial" w:hAnsi="Arial"/>
        </w:rPr>
        <w:t xml:space="preserve">Táto Dohoda sa riadi </w:t>
      </w:r>
      <w:r w:rsidRPr="00744B2F">
        <w:rPr>
          <w:rFonts w:ascii="Arial" w:hAnsi="Arial"/>
          <w:b/>
        </w:rPr>
        <w:t xml:space="preserve">právny poriadok </w:t>
      </w:r>
      <w:r w:rsidR="00744B2F" w:rsidRPr="00744B2F">
        <w:rPr>
          <w:rFonts w:ascii="Arial" w:hAnsi="Arial"/>
          <w:b/>
        </w:rPr>
        <w:t>Slovenskej republiky</w:t>
      </w:r>
      <w:r w:rsidRPr="00F44A6A">
        <w:rPr>
          <w:rFonts w:ascii="Arial" w:hAnsi="Arial"/>
        </w:rPr>
        <w:t>, ktorý je právnym poriadkom krajiny Hlavného príjemcu. Každý Partner projektu zodpovedá ostatným Partnerom projektu a odškodní ich za akékoľvek škody alebo náklady vyplývajúce z nedodržania zmluvných povinností stanovených v tejto Dohode.</w:t>
      </w:r>
    </w:p>
    <w:p w:rsidR="00A16034" w:rsidRPr="00F44A6A" w:rsidRDefault="00E86DFF" w:rsidP="00C647EF">
      <w:pPr>
        <w:spacing w:after="240"/>
        <w:ind w:left="720" w:hanging="720"/>
        <w:jc w:val="both"/>
        <w:rPr>
          <w:rFonts w:ascii="Arial" w:hAnsi="Arial" w:cs="Arial"/>
        </w:rPr>
      </w:pPr>
      <w:r w:rsidRPr="00F44A6A">
        <w:rPr>
          <w:rFonts w:ascii="Arial" w:hAnsi="Arial"/>
        </w:rPr>
        <w:t>2.</w:t>
      </w:r>
      <w:r w:rsidRPr="00F44A6A">
        <w:tab/>
      </w:r>
      <w:r w:rsidRPr="00F44A6A">
        <w:rPr>
          <w:rFonts w:ascii="Arial" w:hAnsi="Arial"/>
        </w:rPr>
        <w:t xml:space="preserve">Žiadna Zmluvná strana nebude niesť zodpovednosť za nedodržanie záväzkov vyplývajúcich z tejto Dohody, ak by bolo nedodržanie spôsobené </w:t>
      </w:r>
      <w:r w:rsidRPr="00F44A6A">
        <w:rPr>
          <w:rFonts w:ascii="Arial" w:hAnsi="Arial"/>
          <w:i/>
        </w:rPr>
        <w:t>vyššou mocou</w:t>
      </w:r>
      <w:r w:rsidRPr="00F44A6A">
        <w:rPr>
          <w:rFonts w:ascii="Arial" w:hAnsi="Arial"/>
        </w:rPr>
        <w:t>.</w:t>
      </w:r>
      <w:r w:rsidRPr="00F44A6A">
        <w:rPr>
          <w:rFonts w:ascii="Arial" w:hAnsi="Arial"/>
          <w:b/>
          <w:i/>
        </w:rPr>
        <w:t xml:space="preserve"> </w:t>
      </w:r>
      <w:r w:rsidRPr="00F44A6A">
        <w:rPr>
          <w:rFonts w:ascii="Arial" w:hAnsi="Arial"/>
        </w:rPr>
        <w:t>V takomto prípade to musí príslušný Partner projektu ihneď písomne oznámiť ostatným partnerom Projektu.</w:t>
      </w:r>
    </w:p>
    <w:p w:rsidR="00424055" w:rsidRPr="00F44A6A" w:rsidRDefault="00424055" w:rsidP="00424055">
      <w:pPr>
        <w:spacing w:after="120"/>
        <w:jc w:val="center"/>
        <w:rPr>
          <w:rFonts w:ascii="Arial" w:hAnsi="Arial" w:cs="Arial"/>
          <w:b/>
        </w:rPr>
      </w:pPr>
      <w:r w:rsidRPr="00F44A6A">
        <w:rPr>
          <w:rFonts w:ascii="Arial" w:hAnsi="Arial"/>
          <w:b/>
        </w:rPr>
        <w:t>Článok 17</w:t>
      </w:r>
    </w:p>
    <w:p w:rsidR="00424055" w:rsidRPr="00F44A6A" w:rsidRDefault="00424055" w:rsidP="00424055">
      <w:pPr>
        <w:spacing w:after="120"/>
        <w:jc w:val="center"/>
        <w:rPr>
          <w:rFonts w:ascii="Arial" w:hAnsi="Arial" w:cs="Arial"/>
          <w:b/>
        </w:rPr>
      </w:pPr>
      <w:r w:rsidRPr="00F44A6A">
        <w:rPr>
          <w:rFonts w:ascii="Arial" w:hAnsi="Arial"/>
          <w:b/>
        </w:rPr>
        <w:t>Špecifické podmienky</w:t>
      </w:r>
    </w:p>
    <w:p w:rsidR="00424055" w:rsidRPr="00F44A6A" w:rsidRDefault="00424055" w:rsidP="00424055">
      <w:pPr>
        <w:spacing w:after="120"/>
        <w:jc w:val="center"/>
        <w:rPr>
          <w:rFonts w:ascii="Arial" w:hAnsi="Arial" w:cs="Arial"/>
          <w:b/>
        </w:rPr>
      </w:pPr>
    </w:p>
    <w:p w:rsidR="00F47DC8" w:rsidRPr="00F44A6A" w:rsidRDefault="00424055" w:rsidP="00424055">
      <w:pPr>
        <w:numPr>
          <w:ilvl w:val="0"/>
          <w:numId w:val="36"/>
        </w:numPr>
        <w:spacing w:after="120"/>
        <w:ind w:hanging="720"/>
        <w:jc w:val="both"/>
        <w:rPr>
          <w:rFonts w:ascii="Arial" w:hAnsi="Arial" w:cs="Arial"/>
        </w:rPr>
      </w:pPr>
      <w:r w:rsidRPr="00F44A6A">
        <w:rPr>
          <w:rFonts w:ascii="Arial" w:hAnsi="Arial"/>
        </w:rPr>
        <w:t>Zmluvné strany sa dohodli, že niektoré činnosti Príjemcu {názov obce} vykoná kancelária starostu ako výkonný orgán Príjemcu v súlade s článkom 41 ods. 1 a článkom 41 ods. 2 zákona č. CLXXXIX z roku 2011 o miestnych vládach v Maďarsku, ako aj s ods. 1 článku 6/C zákona č. CXCV z roku 2011 o verejných financiách, aby boli náklady na náhradu nákladov, ktoré hradil starosta, oprávnené na podporu.</w:t>
      </w:r>
    </w:p>
    <w:p w:rsidR="00424055" w:rsidRPr="00F44A6A" w:rsidRDefault="00424055" w:rsidP="00E87B5B">
      <w:pPr>
        <w:spacing w:after="120"/>
        <w:ind w:left="720"/>
        <w:jc w:val="both"/>
        <w:rPr>
          <w:rFonts w:ascii="Arial" w:hAnsi="Arial" w:cs="Arial"/>
        </w:rPr>
      </w:pPr>
    </w:p>
    <w:p w:rsidR="00FD660C" w:rsidRPr="00F44A6A" w:rsidRDefault="00FD660C" w:rsidP="000F52CC">
      <w:pPr>
        <w:spacing w:after="120"/>
        <w:jc w:val="center"/>
        <w:rPr>
          <w:rFonts w:ascii="Arial" w:hAnsi="Arial" w:cs="Arial"/>
          <w:b/>
        </w:rPr>
      </w:pPr>
      <w:r w:rsidRPr="00F44A6A">
        <w:rPr>
          <w:rFonts w:ascii="Arial" w:hAnsi="Arial"/>
          <w:b/>
        </w:rPr>
        <w:t>Článok 18</w:t>
      </w:r>
    </w:p>
    <w:p w:rsidR="00F47DC8" w:rsidRPr="00F44A6A" w:rsidRDefault="005A0444" w:rsidP="000F52CC">
      <w:pPr>
        <w:spacing w:after="120"/>
        <w:jc w:val="center"/>
        <w:rPr>
          <w:rFonts w:ascii="Arial" w:hAnsi="Arial" w:cs="Arial"/>
          <w:b/>
        </w:rPr>
      </w:pPr>
      <w:r w:rsidRPr="00F44A6A">
        <w:rPr>
          <w:rFonts w:ascii="Arial" w:hAnsi="Arial"/>
          <w:b/>
        </w:rPr>
        <w:t>Záverečné ustanovenia</w:t>
      </w:r>
    </w:p>
    <w:p w:rsidR="005A0444" w:rsidRPr="00F44A6A" w:rsidRDefault="005A0444" w:rsidP="00B417D3">
      <w:pPr>
        <w:spacing w:after="120"/>
        <w:jc w:val="center"/>
        <w:rPr>
          <w:rFonts w:ascii="Arial" w:hAnsi="Arial" w:cs="Arial"/>
          <w:b/>
        </w:rPr>
      </w:pPr>
    </w:p>
    <w:p w:rsidR="002A2434" w:rsidRPr="00F44A6A" w:rsidRDefault="002A2434"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Akékoľvek zmeny a doplnenia tejto Dohody budú písomné a musia byť podpísané všetkými Zmluvnými stranami.</w:t>
      </w:r>
    </w:p>
    <w:p w:rsidR="00F1710D" w:rsidRPr="00F44A6A" w:rsidRDefault="00F1710D"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V prípade nezrovnalostí medzi Dohodou o grante a touto Dohodou o partnerstve má prednosť Dohoda o grante.</w:t>
      </w:r>
    </w:p>
    <w:p w:rsidR="005A0444" w:rsidRPr="00F44A6A" w:rsidRDefault="005A0444"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Zmeny a doplnky k tejto Dohode a akékoľvek zrieknutie sa požiadavky písomnej formy musia byť v písomnej podobe a musia byť ako také aj označené. Hlavný príjemca oznámi Spoločnému sekretariátu a Riadiacemu orgánu akúkoľvek zmenu alebo doplnok k tejto Dohode.</w:t>
      </w:r>
    </w:p>
    <w:p w:rsidR="005A0444" w:rsidRPr="00F44A6A" w:rsidRDefault="005A0444"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Ak by ktorékoľvek ustanovenie tejto Dohody malo byť úplne alebo čiastočne neúčinné, ostatné ustanovenia zostávajú pre Zmluvné strany záväzné. V takýchto prípadoch sa Zmluvné strany zaväzujú nahradiť neúčinné ustanovenie efektívnym ustanovením, ktoré sa čo najviac približuje účelu neúčinného ustanovenia.</w:t>
      </w:r>
    </w:p>
    <w:p w:rsidR="009877FB" w:rsidRPr="00F44A6A" w:rsidRDefault="009877FB"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Zmluvné strany sa zaväzujú prijať opatrenie s cieľom zabezpečiť, aby všetci zamestnanci, ktorí vykonávajú prácu v Projekte, rešpektovali dôvernú povahu informácií považovaných za dôverné a aby ich nezverejňovali, neposúvali ich tretím stranám alebo ich nepoužívali bez predchádzajúceho písomného súhlasu Hlavného príjemcu a partnera Projektu, ktorý tieto informácie poskytol.</w:t>
      </w:r>
    </w:p>
    <w:p w:rsidR="005A0444" w:rsidRPr="00F44A6A" w:rsidRDefault="005A0444"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 xml:space="preserve">Zmluvné strany vynaložia úsilie na vyriešenie akýchkoľvek sporov vyplývajúcich z tejto Dohody mimosúdnou cestou. V prípade, že sa zhoda nemôže dosiahnuť </w:t>
      </w:r>
      <w:r w:rsidRPr="00F44A6A">
        <w:rPr>
          <w:rFonts w:ascii="Arial" w:hAnsi="Arial"/>
        </w:rPr>
        <w:lastRenderedPageBreak/>
        <w:t xml:space="preserve">včas, Zmluvné strany sa týmto dohodli, že </w:t>
      </w:r>
      <w:r w:rsidRPr="00F44A6A">
        <w:rPr>
          <w:rFonts w:ascii="Arial" w:hAnsi="Arial"/>
          <w:b/>
          <w:highlight w:val="lightGray"/>
        </w:rPr>
        <w:t>[názov a adresa fóra</w:t>
      </w:r>
      <w:r w:rsidRPr="00F44A6A">
        <w:rPr>
          <w:rFonts w:ascii="Arial" w:hAnsi="Arial"/>
          <w:b/>
        </w:rPr>
        <w:t>]</w:t>
      </w:r>
      <w:r w:rsidRPr="00F44A6A">
        <w:rPr>
          <w:rFonts w:ascii="Arial" w:hAnsi="Arial"/>
        </w:rPr>
        <w:t xml:space="preserve"> má právomoc rozhodovať vo všetkých právnych sporoch vyplývajúcich z tejto Dohody.</w:t>
      </w:r>
    </w:p>
    <w:p w:rsidR="005A0444" w:rsidRPr="00F44A6A" w:rsidRDefault="002218A9"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 xml:space="preserve">Pripraví sa </w:t>
      </w:r>
      <w:r w:rsidR="00744B2F">
        <w:rPr>
          <w:rFonts w:ascii="Arial" w:hAnsi="Arial"/>
          <w:b/>
        </w:rPr>
        <w:t>14</w:t>
      </w:r>
      <w:r w:rsidRPr="00F44A6A">
        <w:rPr>
          <w:rFonts w:ascii="Arial" w:hAnsi="Arial"/>
        </w:rPr>
        <w:t xml:space="preserve"> originálnych vyhotovení tejto Dohody, z ktorých si každá strana ponechá jeden originál, zatiaľ čo tri originálne vyhotovenia sú pripojené k Dohodám o grante</w:t>
      </w:r>
      <w:r w:rsidR="00411890">
        <w:rPr>
          <w:rFonts w:ascii="Arial" w:hAnsi="Arial"/>
        </w:rPr>
        <w:t>.</w:t>
      </w:r>
    </w:p>
    <w:p w:rsidR="00F1710D" w:rsidRPr="00F44A6A" w:rsidRDefault="004D2F28"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Zmluvné strany podpisujúce Dohodu o partnerstve úplne pochopili a prijali obsah Dohody o grante a podujali sa na činnosti a zodpovednosti v zmysle, ktorý je v nej obsiahnutý.</w:t>
      </w:r>
    </w:p>
    <w:p w:rsidR="00131399" w:rsidRPr="00F44A6A" w:rsidRDefault="00131399" w:rsidP="000F52CC">
      <w:pPr>
        <w:spacing w:after="120"/>
        <w:jc w:val="both"/>
        <w:rPr>
          <w:rFonts w:ascii="Arial" w:hAnsi="Arial" w:cs="Arial"/>
        </w:rPr>
      </w:pPr>
    </w:p>
    <w:p w:rsidR="003E1138" w:rsidRPr="00F44A6A" w:rsidRDefault="003E1138" w:rsidP="000F52CC">
      <w:pPr>
        <w:spacing w:after="1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605"/>
      </w:tblGrid>
      <w:tr w:rsidR="008371BB" w:rsidRPr="00F44A6A">
        <w:tc>
          <w:tcPr>
            <w:tcW w:w="4497" w:type="dxa"/>
          </w:tcPr>
          <w:p w:rsidR="008371BB" w:rsidRPr="00F44A6A" w:rsidRDefault="008371BB" w:rsidP="009B71AC">
            <w:pPr>
              <w:spacing w:after="120"/>
              <w:jc w:val="both"/>
              <w:rPr>
                <w:rFonts w:ascii="Arial" w:hAnsi="Arial" w:cs="Arial"/>
              </w:rPr>
            </w:pPr>
            <w:r w:rsidRPr="00F44A6A">
              <w:rPr>
                <w:rFonts w:ascii="Arial" w:hAnsi="Arial"/>
              </w:rPr>
              <w:t>Názov Hlavného príjemcu:</w:t>
            </w:r>
          </w:p>
        </w:tc>
        <w:tc>
          <w:tcPr>
            <w:tcW w:w="4605" w:type="dxa"/>
          </w:tcPr>
          <w:p w:rsidR="008371BB" w:rsidRPr="00F44A6A" w:rsidRDefault="00BB40B2" w:rsidP="009B71AC">
            <w:pPr>
              <w:spacing w:after="120"/>
              <w:jc w:val="both"/>
              <w:rPr>
                <w:rFonts w:ascii="Arial" w:hAnsi="Arial" w:cs="Arial"/>
              </w:rPr>
            </w:pPr>
            <w:r>
              <w:rPr>
                <w:rFonts w:ascii="Arial" w:hAnsi="Arial" w:cs="Arial"/>
              </w:rPr>
              <w:t>Bratislavský samosprávny kraj</w:t>
            </w:r>
          </w:p>
        </w:tc>
      </w:tr>
      <w:tr w:rsidR="008371BB" w:rsidRPr="00F44A6A">
        <w:tc>
          <w:tcPr>
            <w:tcW w:w="4497" w:type="dxa"/>
          </w:tcPr>
          <w:p w:rsidR="008371BB" w:rsidRPr="00F44A6A" w:rsidRDefault="008371BB" w:rsidP="009B71AC">
            <w:pPr>
              <w:spacing w:after="120"/>
              <w:rPr>
                <w:rFonts w:ascii="Arial" w:hAnsi="Arial" w:cs="Arial"/>
              </w:rPr>
            </w:pPr>
            <w:r w:rsidRPr="00F44A6A">
              <w:rPr>
                <w:rFonts w:ascii="Arial" w:hAnsi="Arial"/>
              </w:rPr>
              <w:t>Meno a funkcia právne splnomocneného zástupcu:</w:t>
            </w:r>
          </w:p>
        </w:tc>
        <w:tc>
          <w:tcPr>
            <w:tcW w:w="4605" w:type="dxa"/>
          </w:tcPr>
          <w:p w:rsidR="00BB40B2" w:rsidRDefault="00BB40B2" w:rsidP="009B71AC">
            <w:pPr>
              <w:spacing w:after="120"/>
              <w:jc w:val="both"/>
              <w:rPr>
                <w:rFonts w:ascii="Arial" w:hAnsi="Arial" w:cs="Arial"/>
              </w:rPr>
            </w:pPr>
          </w:p>
          <w:p w:rsidR="008371BB" w:rsidRPr="00F44A6A" w:rsidRDefault="00BB40B2" w:rsidP="009B71AC">
            <w:pPr>
              <w:spacing w:after="120"/>
              <w:jc w:val="both"/>
              <w:rPr>
                <w:rFonts w:ascii="Arial" w:hAnsi="Arial" w:cs="Arial"/>
              </w:rPr>
            </w:pPr>
            <w:r>
              <w:rPr>
                <w:rFonts w:ascii="Arial" w:hAnsi="Arial" w:cs="Arial"/>
              </w:rPr>
              <w:t>Ing. Pavol Frešo, predseda</w:t>
            </w:r>
          </w:p>
        </w:tc>
      </w:tr>
      <w:tr w:rsidR="00875DDB" w:rsidRPr="00F44A6A">
        <w:tc>
          <w:tcPr>
            <w:tcW w:w="4497" w:type="dxa"/>
          </w:tcPr>
          <w:p w:rsidR="00875DDB" w:rsidRPr="00F44A6A" w:rsidRDefault="008E7106" w:rsidP="009B71AC">
            <w:pPr>
              <w:spacing w:after="120"/>
              <w:rPr>
                <w:rFonts w:ascii="Arial" w:hAnsi="Arial" w:cs="Arial"/>
              </w:rPr>
            </w:pPr>
            <w:r w:rsidRPr="00F44A6A">
              <w:rPr>
                <w:rFonts w:ascii="Arial" w:hAnsi="Arial"/>
              </w:rPr>
              <w:t>Miesto, dátum (a pečiatka):</w:t>
            </w:r>
          </w:p>
        </w:tc>
        <w:tc>
          <w:tcPr>
            <w:tcW w:w="4605" w:type="dxa"/>
          </w:tcPr>
          <w:p w:rsidR="00875DDB" w:rsidRPr="00F44A6A" w:rsidRDefault="00BB40B2" w:rsidP="009B71AC">
            <w:pPr>
              <w:spacing w:after="120"/>
              <w:jc w:val="both"/>
              <w:rPr>
                <w:rFonts w:ascii="Arial" w:hAnsi="Arial" w:cs="Arial"/>
              </w:rPr>
            </w:pPr>
            <w:r>
              <w:rPr>
                <w:rFonts w:ascii="Arial" w:hAnsi="Arial" w:cs="Arial"/>
              </w:rPr>
              <w:t>Bratislava,</w:t>
            </w:r>
          </w:p>
        </w:tc>
      </w:tr>
      <w:tr w:rsidR="008371BB" w:rsidRPr="00F44A6A">
        <w:tc>
          <w:tcPr>
            <w:tcW w:w="4497" w:type="dxa"/>
          </w:tcPr>
          <w:p w:rsidR="008371BB" w:rsidRPr="00F44A6A" w:rsidRDefault="008371BB" w:rsidP="009B71AC">
            <w:pPr>
              <w:spacing w:after="120"/>
              <w:jc w:val="both"/>
              <w:rPr>
                <w:rFonts w:ascii="Arial" w:hAnsi="Arial" w:cs="Arial"/>
              </w:rPr>
            </w:pPr>
            <w:r w:rsidRPr="00F44A6A">
              <w:rPr>
                <w:rFonts w:ascii="Arial" w:hAnsi="Arial"/>
              </w:rPr>
              <w:t>Podpis:</w:t>
            </w:r>
          </w:p>
        </w:tc>
        <w:tc>
          <w:tcPr>
            <w:tcW w:w="4605" w:type="dxa"/>
          </w:tcPr>
          <w:p w:rsidR="008371BB" w:rsidRPr="00F44A6A" w:rsidRDefault="008371BB" w:rsidP="009B71AC">
            <w:pPr>
              <w:spacing w:after="120"/>
              <w:jc w:val="both"/>
              <w:rPr>
                <w:rFonts w:ascii="Arial" w:hAnsi="Arial" w:cs="Arial"/>
              </w:rPr>
            </w:pPr>
          </w:p>
        </w:tc>
      </w:tr>
    </w:tbl>
    <w:p w:rsidR="008371BB" w:rsidRPr="00F44A6A" w:rsidRDefault="008371BB" w:rsidP="000F52CC">
      <w:pPr>
        <w:spacing w:after="1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605"/>
      </w:tblGrid>
      <w:tr w:rsidR="008371BB" w:rsidRPr="00F44A6A">
        <w:tc>
          <w:tcPr>
            <w:tcW w:w="4497" w:type="dxa"/>
          </w:tcPr>
          <w:p w:rsidR="008371BB" w:rsidRPr="00F44A6A" w:rsidRDefault="008371BB" w:rsidP="002A61D7">
            <w:pPr>
              <w:spacing w:after="120"/>
              <w:jc w:val="both"/>
              <w:rPr>
                <w:rFonts w:ascii="Arial" w:hAnsi="Arial" w:cs="Arial"/>
              </w:rPr>
            </w:pPr>
            <w:r w:rsidRPr="00F44A6A">
              <w:rPr>
                <w:rFonts w:ascii="Arial" w:hAnsi="Arial"/>
              </w:rPr>
              <w:t>Názov Príjemcu:</w:t>
            </w:r>
          </w:p>
        </w:tc>
        <w:tc>
          <w:tcPr>
            <w:tcW w:w="4605" w:type="dxa"/>
          </w:tcPr>
          <w:p w:rsidR="008371BB" w:rsidRPr="00F44A6A" w:rsidRDefault="008371BB" w:rsidP="009B71AC">
            <w:pPr>
              <w:spacing w:after="120"/>
              <w:jc w:val="both"/>
              <w:rPr>
                <w:rFonts w:ascii="Arial" w:hAnsi="Arial" w:cs="Arial"/>
              </w:rPr>
            </w:pPr>
          </w:p>
        </w:tc>
      </w:tr>
      <w:tr w:rsidR="008371BB" w:rsidRPr="00F44A6A">
        <w:tc>
          <w:tcPr>
            <w:tcW w:w="4497" w:type="dxa"/>
          </w:tcPr>
          <w:p w:rsidR="008371BB" w:rsidRPr="00F44A6A" w:rsidRDefault="008371BB" w:rsidP="009B71AC">
            <w:pPr>
              <w:spacing w:after="120"/>
              <w:rPr>
                <w:rFonts w:ascii="Arial" w:hAnsi="Arial" w:cs="Arial"/>
              </w:rPr>
            </w:pPr>
            <w:r w:rsidRPr="00F44A6A">
              <w:rPr>
                <w:rFonts w:ascii="Arial" w:hAnsi="Arial"/>
              </w:rPr>
              <w:t>Meno a funkcia právne splnomocneného zástupcu:</w:t>
            </w:r>
          </w:p>
        </w:tc>
        <w:tc>
          <w:tcPr>
            <w:tcW w:w="4605" w:type="dxa"/>
          </w:tcPr>
          <w:p w:rsidR="008371BB" w:rsidRPr="00F44A6A" w:rsidRDefault="008371BB" w:rsidP="009B71AC">
            <w:pPr>
              <w:spacing w:after="120"/>
              <w:jc w:val="both"/>
              <w:rPr>
                <w:rFonts w:ascii="Arial" w:hAnsi="Arial" w:cs="Arial"/>
              </w:rPr>
            </w:pPr>
          </w:p>
        </w:tc>
      </w:tr>
      <w:tr w:rsidR="00875DDB" w:rsidRPr="00F44A6A">
        <w:tc>
          <w:tcPr>
            <w:tcW w:w="4497" w:type="dxa"/>
          </w:tcPr>
          <w:p w:rsidR="00875DDB" w:rsidRPr="00F44A6A" w:rsidRDefault="008E7106" w:rsidP="009B71AC">
            <w:pPr>
              <w:spacing w:after="120"/>
              <w:rPr>
                <w:rFonts w:ascii="Arial" w:hAnsi="Arial" w:cs="Arial"/>
              </w:rPr>
            </w:pPr>
            <w:r w:rsidRPr="00F44A6A">
              <w:rPr>
                <w:rFonts w:ascii="Arial" w:hAnsi="Arial"/>
              </w:rPr>
              <w:t>Miesto, dátum (a pečiatka):</w:t>
            </w:r>
          </w:p>
        </w:tc>
        <w:tc>
          <w:tcPr>
            <w:tcW w:w="4605" w:type="dxa"/>
          </w:tcPr>
          <w:p w:rsidR="00875DDB" w:rsidRPr="00F44A6A" w:rsidRDefault="00875DDB" w:rsidP="009B71AC">
            <w:pPr>
              <w:spacing w:after="120"/>
              <w:jc w:val="both"/>
              <w:rPr>
                <w:rFonts w:ascii="Arial" w:hAnsi="Arial" w:cs="Arial"/>
              </w:rPr>
            </w:pPr>
          </w:p>
        </w:tc>
      </w:tr>
      <w:tr w:rsidR="00875DDB" w:rsidRPr="00F44A6A">
        <w:tc>
          <w:tcPr>
            <w:tcW w:w="4497" w:type="dxa"/>
          </w:tcPr>
          <w:p w:rsidR="00875DDB" w:rsidRPr="00F44A6A" w:rsidRDefault="00875DDB" w:rsidP="009B71AC">
            <w:pPr>
              <w:spacing w:after="120"/>
              <w:jc w:val="both"/>
              <w:rPr>
                <w:rFonts w:ascii="Arial" w:hAnsi="Arial" w:cs="Arial"/>
              </w:rPr>
            </w:pPr>
            <w:r w:rsidRPr="00F44A6A">
              <w:rPr>
                <w:rFonts w:ascii="Arial" w:hAnsi="Arial"/>
              </w:rPr>
              <w:t>Podpis:</w:t>
            </w:r>
          </w:p>
        </w:tc>
        <w:tc>
          <w:tcPr>
            <w:tcW w:w="4605" w:type="dxa"/>
          </w:tcPr>
          <w:p w:rsidR="00875DDB" w:rsidRPr="00F44A6A" w:rsidRDefault="00875DDB" w:rsidP="009B71AC">
            <w:pPr>
              <w:spacing w:after="120"/>
              <w:jc w:val="both"/>
              <w:rPr>
                <w:rFonts w:ascii="Arial" w:hAnsi="Arial" w:cs="Arial"/>
              </w:rPr>
            </w:pPr>
          </w:p>
        </w:tc>
      </w:tr>
    </w:tbl>
    <w:p w:rsidR="000D2C53" w:rsidRPr="00F44A6A" w:rsidRDefault="000D2C53" w:rsidP="00F1710D">
      <w:pPr>
        <w:spacing w:after="120"/>
        <w:ind w:left="180" w:hanging="180"/>
        <w:jc w:val="both"/>
        <w:rPr>
          <w:rFonts w:ascii="Arial" w:hAnsi="Arial" w:cs="Arial"/>
          <w:i/>
        </w:rPr>
      </w:pPr>
    </w:p>
    <w:p w:rsidR="00C45D8C" w:rsidRPr="00F44A6A" w:rsidRDefault="00C45D8C" w:rsidP="00C45D8C">
      <w:pPr>
        <w:spacing w:after="1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605"/>
      </w:tblGrid>
      <w:tr w:rsidR="00C45D8C" w:rsidRPr="00F44A6A" w:rsidTr="00F532BA">
        <w:tc>
          <w:tcPr>
            <w:tcW w:w="4497" w:type="dxa"/>
          </w:tcPr>
          <w:p w:rsidR="00C45D8C" w:rsidRPr="00F44A6A" w:rsidRDefault="00C45D8C" w:rsidP="00F532BA">
            <w:pPr>
              <w:spacing w:after="120"/>
              <w:jc w:val="both"/>
              <w:rPr>
                <w:rFonts w:ascii="Arial" w:hAnsi="Arial" w:cs="Arial"/>
              </w:rPr>
            </w:pPr>
            <w:r w:rsidRPr="00F44A6A">
              <w:rPr>
                <w:rFonts w:ascii="Arial" w:hAnsi="Arial"/>
              </w:rPr>
              <w:t>Názov Príjemcu:</w:t>
            </w:r>
          </w:p>
        </w:tc>
        <w:tc>
          <w:tcPr>
            <w:tcW w:w="4605" w:type="dxa"/>
          </w:tcPr>
          <w:p w:rsidR="00C45D8C" w:rsidRPr="00F44A6A" w:rsidRDefault="00C45D8C" w:rsidP="00F532BA">
            <w:pPr>
              <w:spacing w:after="120"/>
              <w:jc w:val="both"/>
              <w:rPr>
                <w:rFonts w:ascii="Arial" w:hAnsi="Arial" w:cs="Arial"/>
              </w:rPr>
            </w:pPr>
          </w:p>
        </w:tc>
      </w:tr>
      <w:tr w:rsidR="00C45D8C" w:rsidRPr="00F44A6A" w:rsidTr="00F532BA">
        <w:tc>
          <w:tcPr>
            <w:tcW w:w="4497" w:type="dxa"/>
          </w:tcPr>
          <w:p w:rsidR="00C45D8C" w:rsidRPr="00F44A6A" w:rsidRDefault="00C45D8C" w:rsidP="00F532BA">
            <w:pPr>
              <w:spacing w:after="120"/>
              <w:rPr>
                <w:rFonts w:ascii="Arial" w:hAnsi="Arial" w:cs="Arial"/>
              </w:rPr>
            </w:pPr>
            <w:r w:rsidRPr="00F44A6A">
              <w:rPr>
                <w:rFonts w:ascii="Arial" w:hAnsi="Arial"/>
              </w:rPr>
              <w:t>Meno a funkcia právne splnomocneného zástupcu:</w:t>
            </w:r>
          </w:p>
        </w:tc>
        <w:tc>
          <w:tcPr>
            <w:tcW w:w="4605" w:type="dxa"/>
          </w:tcPr>
          <w:p w:rsidR="00C45D8C" w:rsidRPr="00F44A6A" w:rsidRDefault="00C45D8C" w:rsidP="00F532BA">
            <w:pPr>
              <w:spacing w:after="120"/>
              <w:jc w:val="both"/>
              <w:rPr>
                <w:rFonts w:ascii="Arial" w:hAnsi="Arial" w:cs="Arial"/>
              </w:rPr>
            </w:pPr>
          </w:p>
        </w:tc>
      </w:tr>
      <w:tr w:rsidR="00C45D8C" w:rsidRPr="00F44A6A" w:rsidTr="00F532BA">
        <w:tc>
          <w:tcPr>
            <w:tcW w:w="4497" w:type="dxa"/>
          </w:tcPr>
          <w:p w:rsidR="00C45D8C" w:rsidRPr="00F44A6A" w:rsidRDefault="00C45D8C" w:rsidP="00F532BA">
            <w:pPr>
              <w:spacing w:after="120"/>
              <w:rPr>
                <w:rFonts w:ascii="Arial" w:hAnsi="Arial" w:cs="Arial"/>
              </w:rPr>
            </w:pPr>
            <w:r w:rsidRPr="00F44A6A">
              <w:rPr>
                <w:rFonts w:ascii="Arial" w:hAnsi="Arial"/>
              </w:rPr>
              <w:t>Miesto, dátum (a pečiatka):</w:t>
            </w:r>
          </w:p>
        </w:tc>
        <w:tc>
          <w:tcPr>
            <w:tcW w:w="4605" w:type="dxa"/>
          </w:tcPr>
          <w:p w:rsidR="00C45D8C" w:rsidRPr="00F44A6A" w:rsidRDefault="00C45D8C" w:rsidP="00F532BA">
            <w:pPr>
              <w:spacing w:after="120"/>
              <w:jc w:val="both"/>
              <w:rPr>
                <w:rFonts w:ascii="Arial" w:hAnsi="Arial" w:cs="Arial"/>
              </w:rPr>
            </w:pPr>
          </w:p>
        </w:tc>
      </w:tr>
      <w:tr w:rsidR="00C45D8C" w:rsidRPr="00F44A6A" w:rsidTr="00F532BA">
        <w:tc>
          <w:tcPr>
            <w:tcW w:w="4497" w:type="dxa"/>
          </w:tcPr>
          <w:p w:rsidR="00C45D8C" w:rsidRPr="00F44A6A" w:rsidRDefault="00C45D8C" w:rsidP="00F532BA">
            <w:pPr>
              <w:spacing w:after="120"/>
              <w:jc w:val="both"/>
              <w:rPr>
                <w:rFonts w:ascii="Arial" w:hAnsi="Arial" w:cs="Arial"/>
              </w:rPr>
            </w:pPr>
            <w:r w:rsidRPr="00F44A6A">
              <w:rPr>
                <w:rFonts w:ascii="Arial" w:hAnsi="Arial"/>
              </w:rPr>
              <w:t>Podpis:</w:t>
            </w:r>
          </w:p>
        </w:tc>
        <w:tc>
          <w:tcPr>
            <w:tcW w:w="4605" w:type="dxa"/>
          </w:tcPr>
          <w:p w:rsidR="00C45D8C" w:rsidRPr="00F44A6A" w:rsidRDefault="00C45D8C" w:rsidP="00F532BA">
            <w:pPr>
              <w:spacing w:after="120"/>
              <w:jc w:val="both"/>
              <w:rPr>
                <w:rFonts w:ascii="Arial" w:hAnsi="Arial" w:cs="Arial"/>
              </w:rPr>
            </w:pPr>
          </w:p>
        </w:tc>
      </w:tr>
    </w:tbl>
    <w:p w:rsidR="00C45D8C" w:rsidRPr="00F44A6A" w:rsidRDefault="00C45D8C" w:rsidP="00C45D8C">
      <w:pPr>
        <w:spacing w:after="120"/>
        <w:ind w:left="180" w:hanging="180"/>
        <w:jc w:val="both"/>
        <w:rPr>
          <w:rFonts w:ascii="Arial" w:hAnsi="Arial" w:cs="Arial"/>
          <w:i/>
        </w:rPr>
      </w:pPr>
    </w:p>
    <w:p w:rsidR="008371BB" w:rsidRPr="00F44A6A" w:rsidRDefault="008371BB" w:rsidP="00F1710D">
      <w:pPr>
        <w:spacing w:after="120"/>
        <w:ind w:left="180" w:hanging="180"/>
        <w:jc w:val="both"/>
        <w:rPr>
          <w:rFonts w:ascii="Arial" w:hAnsi="Arial" w:cs="Arial"/>
          <w:b/>
          <w:i/>
        </w:rPr>
      </w:pPr>
      <w:r w:rsidRPr="00F44A6A">
        <w:rPr>
          <w:rFonts w:ascii="Arial" w:hAnsi="Arial"/>
          <w:i/>
        </w:rPr>
        <w:t xml:space="preserve">* Tabuľky sa budú kopírovať podľa počtu Zmluvných strán. Kópia Dohody o partnerstve je </w:t>
      </w:r>
      <w:r w:rsidRPr="00F44A6A">
        <w:rPr>
          <w:rFonts w:ascii="Arial" w:hAnsi="Arial"/>
          <w:b/>
          <w:i/>
        </w:rPr>
        <w:t>platná len vtedy, ak ju podpísali všetky Zmluvné strany.</w:t>
      </w:r>
    </w:p>
    <w:p w:rsidR="00F228F4" w:rsidRPr="00F44A6A" w:rsidRDefault="00F228F4" w:rsidP="00F1710D">
      <w:pPr>
        <w:spacing w:after="120"/>
        <w:ind w:left="180" w:hanging="180"/>
        <w:jc w:val="both"/>
        <w:rPr>
          <w:rFonts w:ascii="Arial" w:hAnsi="Arial" w:cs="Arial"/>
        </w:rPr>
      </w:pPr>
    </w:p>
    <w:p w:rsidR="00F228F4" w:rsidRPr="00F44A6A" w:rsidRDefault="00F228F4" w:rsidP="00F228F4">
      <w:pPr>
        <w:spacing w:after="120"/>
        <w:jc w:val="center"/>
        <w:rPr>
          <w:rFonts w:ascii="Arial" w:hAnsi="Arial" w:cs="Arial"/>
          <w:b/>
        </w:rPr>
      </w:pPr>
      <w:r w:rsidRPr="00F44A6A">
        <w:br w:type="page"/>
      </w:r>
      <w:r w:rsidRPr="00F44A6A">
        <w:rPr>
          <w:rFonts w:ascii="Arial" w:hAnsi="Arial"/>
          <w:b/>
        </w:rPr>
        <w:lastRenderedPageBreak/>
        <w:t>Prílohy k Dohode o partnerstve</w:t>
      </w:r>
    </w:p>
    <w:p w:rsidR="00F228F4" w:rsidRPr="00F44A6A" w:rsidRDefault="00F228F4" w:rsidP="00F228F4">
      <w:pPr>
        <w:spacing w:after="120"/>
        <w:jc w:val="both"/>
        <w:rPr>
          <w:rFonts w:ascii="Arial" w:hAnsi="Arial" w:cs="Arial"/>
        </w:rPr>
      </w:pPr>
    </w:p>
    <w:p w:rsidR="00F228F4" w:rsidRPr="00F44A6A" w:rsidRDefault="00596ACD" w:rsidP="00F66D58">
      <w:pPr>
        <w:spacing w:after="120"/>
        <w:ind w:left="1260" w:hanging="1260"/>
        <w:jc w:val="both"/>
        <w:rPr>
          <w:rFonts w:ascii="Arial" w:hAnsi="Arial" w:cs="Arial"/>
        </w:rPr>
      </w:pPr>
      <w:r w:rsidRPr="00F44A6A">
        <w:rPr>
          <w:rFonts w:ascii="Arial" w:hAnsi="Arial"/>
        </w:rPr>
        <w:t>Príloha 1 – Podrobnosti o bankových účtoch, na ktoré sa prevedie príspevok EÚ Príjemcom, údaje (číslo IBAN, SWIFT kód účtu, názov a adresa banky) každého Príjemcu.</w:t>
      </w:r>
    </w:p>
    <w:p w:rsidR="001C0543" w:rsidRPr="00F44A6A" w:rsidRDefault="001C0543" w:rsidP="00F228F4">
      <w:pPr>
        <w:spacing w:after="120"/>
        <w:jc w:val="both"/>
        <w:rPr>
          <w:rFonts w:ascii="Arial" w:hAnsi="Arial" w:cs="Arial"/>
        </w:rPr>
      </w:pPr>
    </w:p>
    <w:p w:rsidR="001C0543" w:rsidRPr="00F44A6A" w:rsidRDefault="001C0543" w:rsidP="00F228F4">
      <w:pPr>
        <w:spacing w:after="120"/>
        <w:jc w:val="both"/>
        <w:rPr>
          <w:rFonts w:ascii="Arial" w:hAnsi="Arial" w:cs="Arial"/>
        </w:rPr>
      </w:pPr>
      <w:r w:rsidRPr="00F44A6A">
        <w:rPr>
          <w:rFonts w:ascii="Arial" w:hAnsi="Arial"/>
        </w:rPr>
        <w:t xml:space="preserve">Názov Príjemcu: </w:t>
      </w:r>
      <w:r w:rsidR="00BB40B2">
        <w:rPr>
          <w:rFonts w:ascii="Arial" w:hAnsi="Arial"/>
          <w:b/>
        </w:rPr>
        <w:t>Bratislavský samosprávny kraj</w:t>
      </w:r>
    </w:p>
    <w:p w:rsidR="001C0543" w:rsidRPr="00F44A6A" w:rsidRDefault="001C0543" w:rsidP="00F228F4">
      <w:pPr>
        <w:spacing w:after="120"/>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8"/>
        <w:gridCol w:w="5365"/>
      </w:tblGrid>
      <w:tr w:rsidR="001C0543" w:rsidRPr="00F44A6A" w:rsidTr="008A09AC">
        <w:tc>
          <w:tcPr>
            <w:tcW w:w="3392" w:type="dxa"/>
            <w:tcMar>
              <w:left w:w="0" w:type="dxa"/>
            </w:tcMar>
          </w:tcPr>
          <w:p w:rsidR="001C0543" w:rsidRPr="00F44A6A" w:rsidRDefault="001C0543" w:rsidP="00415BD2">
            <w:pPr>
              <w:spacing w:before="120" w:after="120"/>
              <w:ind w:left="185"/>
              <w:jc w:val="both"/>
              <w:rPr>
                <w:rFonts w:ascii="Arial" w:hAnsi="Arial" w:cs="Arial"/>
              </w:rPr>
            </w:pPr>
            <w:r w:rsidRPr="00F44A6A">
              <w:rPr>
                <w:rFonts w:ascii="Arial" w:hAnsi="Arial"/>
              </w:rPr>
              <w:t>IBAN číslo účtu</w:t>
            </w:r>
          </w:p>
        </w:tc>
        <w:tc>
          <w:tcPr>
            <w:tcW w:w="6099" w:type="dxa"/>
          </w:tcPr>
          <w:p w:rsidR="001C0543" w:rsidRPr="00F44A6A" w:rsidRDefault="001C0543" w:rsidP="00BB40B2">
            <w:pPr>
              <w:spacing w:before="120" w:after="120"/>
              <w:rPr>
                <w:rFonts w:ascii="Arial" w:hAnsi="Arial" w:cs="Arial"/>
              </w:rPr>
            </w:pPr>
          </w:p>
        </w:tc>
      </w:tr>
      <w:tr w:rsidR="001C0543" w:rsidRPr="00F44A6A" w:rsidTr="008A09AC">
        <w:tc>
          <w:tcPr>
            <w:tcW w:w="3392" w:type="dxa"/>
            <w:tcMar>
              <w:left w:w="0" w:type="dxa"/>
            </w:tcMar>
          </w:tcPr>
          <w:p w:rsidR="001C0543" w:rsidRPr="00F44A6A" w:rsidRDefault="001C0543" w:rsidP="00415BD2">
            <w:pPr>
              <w:spacing w:before="120" w:after="120"/>
              <w:ind w:left="185"/>
              <w:jc w:val="both"/>
              <w:rPr>
                <w:rFonts w:ascii="Arial" w:hAnsi="Arial" w:cs="Arial"/>
              </w:rPr>
            </w:pPr>
            <w:r w:rsidRPr="00F44A6A">
              <w:rPr>
                <w:rFonts w:ascii="Arial" w:hAnsi="Arial"/>
              </w:rPr>
              <w:t>SWIFT kód</w:t>
            </w:r>
          </w:p>
        </w:tc>
        <w:tc>
          <w:tcPr>
            <w:tcW w:w="6099" w:type="dxa"/>
          </w:tcPr>
          <w:p w:rsidR="001C0543" w:rsidRPr="00F44A6A" w:rsidRDefault="001C0543" w:rsidP="00BB40B2">
            <w:pPr>
              <w:spacing w:before="120" w:after="120"/>
              <w:rPr>
                <w:rFonts w:ascii="Arial" w:hAnsi="Arial" w:cs="Arial"/>
              </w:rPr>
            </w:pPr>
          </w:p>
        </w:tc>
      </w:tr>
      <w:tr w:rsidR="001C0543" w:rsidRPr="00F44A6A" w:rsidTr="008A09AC">
        <w:tc>
          <w:tcPr>
            <w:tcW w:w="3392" w:type="dxa"/>
            <w:tcMar>
              <w:left w:w="0" w:type="dxa"/>
            </w:tcMar>
          </w:tcPr>
          <w:p w:rsidR="001C0543" w:rsidRPr="00F44A6A" w:rsidRDefault="001C0543" w:rsidP="00415BD2">
            <w:pPr>
              <w:spacing w:before="120" w:after="120"/>
              <w:ind w:left="185"/>
              <w:jc w:val="both"/>
              <w:rPr>
                <w:rFonts w:ascii="Arial" w:hAnsi="Arial" w:cs="Arial"/>
              </w:rPr>
            </w:pPr>
            <w:r w:rsidRPr="00F44A6A">
              <w:rPr>
                <w:rFonts w:ascii="Arial" w:hAnsi="Arial"/>
              </w:rPr>
              <w:t>názov banky</w:t>
            </w:r>
          </w:p>
        </w:tc>
        <w:tc>
          <w:tcPr>
            <w:tcW w:w="6099" w:type="dxa"/>
          </w:tcPr>
          <w:p w:rsidR="001C0543" w:rsidRPr="00F44A6A" w:rsidRDefault="001C0543" w:rsidP="00BB40B2">
            <w:pPr>
              <w:spacing w:before="120" w:after="120"/>
              <w:rPr>
                <w:rFonts w:ascii="Arial" w:hAnsi="Arial" w:cs="Arial"/>
              </w:rPr>
            </w:pPr>
          </w:p>
        </w:tc>
      </w:tr>
      <w:tr w:rsidR="001C0543" w:rsidRPr="00F44A6A" w:rsidTr="008A09AC">
        <w:tc>
          <w:tcPr>
            <w:tcW w:w="3392" w:type="dxa"/>
            <w:tcMar>
              <w:left w:w="0" w:type="dxa"/>
            </w:tcMar>
          </w:tcPr>
          <w:p w:rsidR="001C0543" w:rsidRPr="00F44A6A" w:rsidRDefault="001C0543" w:rsidP="00415BD2">
            <w:pPr>
              <w:spacing w:before="120" w:after="120"/>
              <w:ind w:left="185"/>
              <w:jc w:val="both"/>
              <w:rPr>
                <w:rFonts w:ascii="Arial" w:hAnsi="Arial" w:cs="Arial"/>
              </w:rPr>
            </w:pPr>
            <w:r w:rsidRPr="00F44A6A">
              <w:rPr>
                <w:rFonts w:ascii="Arial" w:hAnsi="Arial"/>
              </w:rPr>
              <w:t>adresa banky</w:t>
            </w:r>
          </w:p>
        </w:tc>
        <w:tc>
          <w:tcPr>
            <w:tcW w:w="6099" w:type="dxa"/>
          </w:tcPr>
          <w:p w:rsidR="001C0543" w:rsidRPr="00F44A6A" w:rsidRDefault="001C0543" w:rsidP="00BB40B2">
            <w:pPr>
              <w:spacing w:before="120" w:after="120"/>
              <w:jc w:val="both"/>
              <w:rPr>
                <w:rFonts w:ascii="Arial" w:hAnsi="Arial" w:cs="Arial"/>
              </w:rPr>
            </w:pPr>
            <w:bookmarkStart w:id="0" w:name="_GoBack"/>
            <w:bookmarkEnd w:id="0"/>
          </w:p>
        </w:tc>
      </w:tr>
    </w:tbl>
    <w:p w:rsidR="001C0543" w:rsidRPr="00F44A6A" w:rsidRDefault="001C0543" w:rsidP="00F228F4">
      <w:pPr>
        <w:spacing w:after="120"/>
        <w:jc w:val="both"/>
        <w:rPr>
          <w:rFonts w:ascii="Arial" w:hAnsi="Arial" w:cs="Arial"/>
        </w:rPr>
      </w:pPr>
    </w:p>
    <w:p w:rsidR="001C0543" w:rsidRPr="00F44A6A" w:rsidRDefault="001C0543" w:rsidP="001C0543">
      <w:pPr>
        <w:spacing w:after="120"/>
        <w:jc w:val="both"/>
        <w:rPr>
          <w:rFonts w:ascii="Arial" w:hAnsi="Arial" w:cs="Arial"/>
        </w:rPr>
      </w:pPr>
      <w:r w:rsidRPr="00F44A6A">
        <w:rPr>
          <w:rFonts w:ascii="Arial" w:hAnsi="Arial"/>
        </w:rPr>
        <w:t xml:space="preserve">Názov Príjemcu: </w:t>
      </w:r>
      <w:r w:rsidRPr="00F44A6A">
        <w:rPr>
          <w:rFonts w:ascii="Arial" w:hAnsi="Arial"/>
          <w:b/>
          <w:highlight w:val="lightGray"/>
        </w:rPr>
        <w:t>[názov Príjemcu</w:t>
      </w:r>
      <w:r w:rsidRPr="00F44A6A">
        <w:rPr>
          <w:rFonts w:ascii="Arial" w:hAnsi="Arial"/>
          <w:b/>
        </w:rPr>
        <w:t>]</w:t>
      </w:r>
    </w:p>
    <w:p w:rsidR="001C0543" w:rsidRPr="00F44A6A" w:rsidRDefault="001C0543" w:rsidP="001C0543">
      <w:pPr>
        <w:spacing w:after="120"/>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8"/>
        <w:gridCol w:w="5365"/>
      </w:tblGrid>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IBAN číslo účtu</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SWIFT kód</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názov banky</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adresa banky</w:t>
            </w:r>
          </w:p>
        </w:tc>
        <w:tc>
          <w:tcPr>
            <w:tcW w:w="6099" w:type="dxa"/>
          </w:tcPr>
          <w:p w:rsidR="001C0543" w:rsidRPr="00F44A6A" w:rsidRDefault="001C0543" w:rsidP="008A09AC">
            <w:pPr>
              <w:spacing w:before="120" w:after="120"/>
              <w:jc w:val="both"/>
              <w:rPr>
                <w:rFonts w:ascii="Arial" w:hAnsi="Arial" w:cs="Arial"/>
              </w:rPr>
            </w:pPr>
          </w:p>
        </w:tc>
      </w:tr>
    </w:tbl>
    <w:p w:rsidR="001C0543" w:rsidRPr="00F44A6A" w:rsidRDefault="001C0543" w:rsidP="001C0543">
      <w:pPr>
        <w:spacing w:after="120"/>
        <w:jc w:val="both"/>
        <w:rPr>
          <w:rFonts w:ascii="Arial" w:hAnsi="Arial" w:cs="Arial"/>
        </w:rPr>
      </w:pPr>
    </w:p>
    <w:p w:rsidR="001C0543" w:rsidRPr="00F44A6A" w:rsidRDefault="001C0543" w:rsidP="001C0543">
      <w:pPr>
        <w:spacing w:after="120"/>
        <w:jc w:val="both"/>
        <w:rPr>
          <w:rFonts w:ascii="Arial" w:hAnsi="Arial" w:cs="Arial"/>
        </w:rPr>
      </w:pPr>
      <w:r w:rsidRPr="00F44A6A">
        <w:rPr>
          <w:rFonts w:ascii="Arial" w:hAnsi="Arial"/>
        </w:rPr>
        <w:t xml:space="preserve">Názov Príjemcu: </w:t>
      </w:r>
      <w:r w:rsidRPr="00F44A6A">
        <w:rPr>
          <w:rFonts w:ascii="Arial" w:hAnsi="Arial"/>
          <w:b/>
          <w:highlight w:val="lightGray"/>
        </w:rPr>
        <w:t>[názov Príjemcu</w:t>
      </w:r>
      <w:r w:rsidRPr="00F44A6A">
        <w:rPr>
          <w:rFonts w:ascii="Arial" w:hAnsi="Arial"/>
          <w:b/>
        </w:rPr>
        <w:t>]</w:t>
      </w:r>
    </w:p>
    <w:p w:rsidR="001C0543" w:rsidRPr="00F44A6A" w:rsidRDefault="001C0543" w:rsidP="001C0543">
      <w:pPr>
        <w:spacing w:after="120"/>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8"/>
        <w:gridCol w:w="5365"/>
      </w:tblGrid>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IBAN číslo účtu</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SWIFT kód</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názov banky</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adresa banky</w:t>
            </w:r>
          </w:p>
        </w:tc>
        <w:tc>
          <w:tcPr>
            <w:tcW w:w="6099" w:type="dxa"/>
          </w:tcPr>
          <w:p w:rsidR="001C0543" w:rsidRPr="00F44A6A" w:rsidRDefault="001C0543" w:rsidP="008A09AC">
            <w:pPr>
              <w:spacing w:before="120" w:after="120"/>
              <w:jc w:val="both"/>
              <w:rPr>
                <w:rFonts w:ascii="Arial" w:hAnsi="Arial" w:cs="Arial"/>
              </w:rPr>
            </w:pPr>
          </w:p>
        </w:tc>
      </w:tr>
    </w:tbl>
    <w:p w:rsidR="001C0543" w:rsidRPr="00F44A6A" w:rsidRDefault="001C0543" w:rsidP="001C0543">
      <w:pPr>
        <w:spacing w:after="120"/>
        <w:jc w:val="both"/>
        <w:rPr>
          <w:rFonts w:ascii="Arial" w:hAnsi="Arial" w:cs="Arial"/>
        </w:rPr>
      </w:pPr>
    </w:p>
    <w:p w:rsidR="00596ACD" w:rsidRPr="00F44A6A" w:rsidRDefault="00596ACD" w:rsidP="00F228F4">
      <w:pPr>
        <w:spacing w:after="120"/>
        <w:jc w:val="both"/>
        <w:rPr>
          <w:rFonts w:ascii="Arial" w:hAnsi="Arial" w:cs="Arial"/>
        </w:rPr>
      </w:pPr>
    </w:p>
    <w:sectPr w:rsidR="00596ACD" w:rsidRPr="00F44A6A" w:rsidSect="00415BD2">
      <w:footerReference w:type="default" r:id="rId15"/>
      <w:pgSz w:w="11906" w:h="16838"/>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6E9" w:rsidRDefault="007816E9">
      <w:r>
        <w:separator/>
      </w:r>
    </w:p>
  </w:endnote>
  <w:endnote w:type="continuationSeparator" w:id="0">
    <w:p w:rsidR="007816E9" w:rsidRDefault="007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92D" w:rsidRDefault="0045692D" w:rsidP="00415BD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45692D" w:rsidRDefault="0045692D" w:rsidP="00415BD2">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92D" w:rsidRPr="00E54DE8" w:rsidRDefault="0045692D" w:rsidP="00415BD2">
    <w:pPr>
      <w:pStyle w:val="Pta"/>
      <w:framePr w:wrap="around" w:vAnchor="text" w:hAnchor="margin" w:xAlign="right" w:y="1"/>
      <w:rPr>
        <w:rStyle w:val="slostrany"/>
        <w:rFonts w:ascii="Arial" w:hAnsi="Arial" w:cs="Arial"/>
        <w:sz w:val="22"/>
        <w:szCs w:val="22"/>
      </w:rPr>
    </w:pPr>
    <w:r w:rsidRPr="00E54DE8">
      <w:rPr>
        <w:rStyle w:val="slostrany"/>
        <w:rFonts w:ascii="Arial" w:hAnsi="Arial" w:cs="Arial"/>
        <w:sz w:val="22"/>
        <w:szCs w:val="22"/>
      </w:rPr>
      <w:fldChar w:fldCharType="begin"/>
    </w:r>
    <w:r w:rsidRPr="00E54DE8">
      <w:rPr>
        <w:rStyle w:val="slostrany"/>
        <w:rFonts w:ascii="Arial" w:hAnsi="Arial" w:cs="Arial"/>
        <w:sz w:val="22"/>
        <w:szCs w:val="22"/>
      </w:rPr>
      <w:instrText xml:space="preserve">PAGE  </w:instrText>
    </w:r>
    <w:r w:rsidRPr="00E54DE8">
      <w:rPr>
        <w:rStyle w:val="slostrany"/>
        <w:rFonts w:ascii="Arial" w:hAnsi="Arial" w:cs="Arial"/>
        <w:sz w:val="22"/>
        <w:szCs w:val="22"/>
      </w:rPr>
      <w:fldChar w:fldCharType="separate"/>
    </w:r>
    <w:r w:rsidR="00FD6648">
      <w:rPr>
        <w:rStyle w:val="slostrany"/>
        <w:rFonts w:ascii="Arial" w:hAnsi="Arial" w:cs="Arial"/>
        <w:noProof/>
        <w:sz w:val="22"/>
        <w:szCs w:val="22"/>
      </w:rPr>
      <w:t>2</w:t>
    </w:r>
    <w:r w:rsidRPr="00E54DE8">
      <w:rPr>
        <w:rStyle w:val="slostrany"/>
        <w:rFonts w:ascii="Arial" w:hAnsi="Arial" w:cs="Arial"/>
        <w:sz w:val="22"/>
        <w:szCs w:val="22"/>
      </w:rPr>
      <w:fldChar w:fldCharType="end"/>
    </w:r>
  </w:p>
  <w:p w:rsidR="0045692D" w:rsidRDefault="0045692D" w:rsidP="00415BD2">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7E1" w:rsidRDefault="004B47E1">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7FD" w:rsidRPr="00E54DE8" w:rsidRDefault="005117FD" w:rsidP="00415BD2">
    <w:pPr>
      <w:pStyle w:val="Pta"/>
      <w:framePr w:wrap="around" w:vAnchor="text" w:hAnchor="margin" w:xAlign="right" w:y="1"/>
      <w:rPr>
        <w:rStyle w:val="slostrany"/>
        <w:rFonts w:ascii="Arial" w:hAnsi="Arial" w:cs="Arial"/>
        <w:sz w:val="22"/>
        <w:szCs w:val="22"/>
      </w:rPr>
    </w:pPr>
    <w:r w:rsidRPr="00E54DE8">
      <w:rPr>
        <w:rStyle w:val="slostrany"/>
        <w:rFonts w:ascii="Arial" w:hAnsi="Arial" w:cs="Arial"/>
        <w:sz w:val="22"/>
        <w:szCs w:val="22"/>
      </w:rPr>
      <w:fldChar w:fldCharType="begin"/>
    </w:r>
    <w:r w:rsidRPr="00E54DE8">
      <w:rPr>
        <w:rStyle w:val="slostrany"/>
        <w:rFonts w:ascii="Arial" w:hAnsi="Arial" w:cs="Arial"/>
        <w:sz w:val="22"/>
        <w:szCs w:val="22"/>
      </w:rPr>
      <w:instrText xml:space="preserve">PAGE  </w:instrText>
    </w:r>
    <w:r w:rsidRPr="00E54DE8">
      <w:rPr>
        <w:rStyle w:val="slostrany"/>
        <w:rFonts w:ascii="Arial" w:hAnsi="Arial" w:cs="Arial"/>
        <w:sz w:val="22"/>
        <w:szCs w:val="22"/>
      </w:rPr>
      <w:fldChar w:fldCharType="separate"/>
    </w:r>
    <w:r w:rsidR="00FD6648">
      <w:rPr>
        <w:rStyle w:val="slostrany"/>
        <w:rFonts w:ascii="Arial" w:hAnsi="Arial" w:cs="Arial"/>
        <w:noProof/>
        <w:sz w:val="22"/>
        <w:szCs w:val="22"/>
      </w:rPr>
      <w:t>16</w:t>
    </w:r>
    <w:r w:rsidRPr="00E54DE8">
      <w:rPr>
        <w:rStyle w:val="slostrany"/>
        <w:rFonts w:ascii="Arial" w:hAnsi="Arial" w:cs="Arial"/>
        <w:sz w:val="22"/>
        <w:szCs w:val="22"/>
      </w:rPr>
      <w:fldChar w:fldCharType="end"/>
    </w:r>
  </w:p>
  <w:p w:rsidR="005117FD" w:rsidRDefault="005117FD" w:rsidP="00415BD2">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6E9" w:rsidRDefault="007816E9">
      <w:r>
        <w:separator/>
      </w:r>
    </w:p>
  </w:footnote>
  <w:footnote w:type="continuationSeparator" w:id="0">
    <w:p w:rsidR="007816E9" w:rsidRDefault="007816E9">
      <w:r>
        <w:continuationSeparator/>
      </w:r>
    </w:p>
  </w:footnote>
  <w:footnote w:id="1">
    <w:p w:rsidR="0045692D" w:rsidRPr="00CB2167" w:rsidRDefault="0045692D">
      <w:pPr>
        <w:pStyle w:val="Textpoznmkypodiarou"/>
        <w:rPr>
          <w:rFonts w:ascii="Arial" w:hAnsi="Arial" w:cs="Arial"/>
          <w:lang w:val="en-GB"/>
        </w:rPr>
      </w:pPr>
      <w:r>
        <w:rPr>
          <w:rStyle w:val="Odkaznapoznmkupodiarou"/>
          <w:rFonts w:ascii="Arial" w:hAnsi="Arial"/>
        </w:rPr>
        <w:footnoteRef/>
      </w:r>
      <w:r>
        <w:rPr>
          <w:rFonts w:ascii="Arial" w:hAnsi="Arial"/>
        </w:rPr>
        <w:t xml:space="preserve"> Podrobnosti o bankových účtoch na Príjemcu tvoria Prílohu č. 1 k tejto Dohode.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7E1" w:rsidRDefault="004B47E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7E1" w:rsidRDefault="004B47E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7E1" w:rsidRDefault="004B47E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23E"/>
    <w:multiLevelType w:val="hybridMultilevel"/>
    <w:tmpl w:val="2A2E921E"/>
    <w:lvl w:ilvl="0" w:tplc="1EA28614">
      <w:start w:val="4"/>
      <w:numFmt w:val="decimal"/>
      <w:lvlText w:val="%1"/>
      <w:lvlJc w:val="left"/>
      <w:pPr>
        <w:ind w:left="1070" w:hanging="360"/>
      </w:pPr>
      <w:rPr>
        <w:rFonts w:hint="default"/>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1" w15:restartNumberingAfterBreak="0">
    <w:nsid w:val="06521FBE"/>
    <w:multiLevelType w:val="hybridMultilevel"/>
    <w:tmpl w:val="D1869FB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682590B"/>
    <w:multiLevelType w:val="hybridMultilevel"/>
    <w:tmpl w:val="FD6E0042"/>
    <w:lvl w:ilvl="0" w:tplc="040E000F">
      <w:start w:val="1"/>
      <w:numFmt w:val="decimal"/>
      <w:lvlText w:val="%1."/>
      <w:lvlJc w:val="left"/>
      <w:pPr>
        <w:tabs>
          <w:tab w:val="num" w:pos="720"/>
        </w:tabs>
        <w:ind w:left="720" w:hanging="360"/>
      </w:pPr>
    </w:lvl>
    <w:lvl w:ilvl="1" w:tplc="96BC5740">
      <w:start w:val="1"/>
      <w:numFmt w:val="lowerLetter"/>
      <w:lvlText w:val="%2)"/>
      <w:lvlJc w:val="left"/>
      <w:pPr>
        <w:tabs>
          <w:tab w:val="num" w:pos="1363"/>
        </w:tabs>
        <w:ind w:left="1363" w:hanging="283"/>
      </w:pPr>
      <w:rPr>
        <w:rFonts w:hint="default"/>
        <w:b w:val="0"/>
        <w:i w:val="0"/>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6F92437"/>
    <w:multiLevelType w:val="hybridMultilevel"/>
    <w:tmpl w:val="FA0E8FA6"/>
    <w:lvl w:ilvl="0" w:tplc="1916BD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475732B"/>
    <w:multiLevelType w:val="hybridMultilevel"/>
    <w:tmpl w:val="3008019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7DF6DE7"/>
    <w:multiLevelType w:val="hybridMultilevel"/>
    <w:tmpl w:val="0972BF2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B997A6E"/>
    <w:multiLevelType w:val="hybridMultilevel"/>
    <w:tmpl w:val="56208A82"/>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9" w15:restartNumberingAfterBreak="0">
    <w:nsid w:val="1E8C1A7C"/>
    <w:multiLevelType w:val="hybridMultilevel"/>
    <w:tmpl w:val="58D8C8A2"/>
    <w:lvl w:ilvl="0" w:tplc="AEDE06EA">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27"/>
        </w:tabs>
        <w:ind w:left="1027" w:hanging="360"/>
      </w:pPr>
    </w:lvl>
    <w:lvl w:ilvl="2" w:tplc="0424001B" w:tentative="1">
      <w:start w:val="1"/>
      <w:numFmt w:val="lowerRoman"/>
      <w:lvlText w:val="%3."/>
      <w:lvlJc w:val="right"/>
      <w:pPr>
        <w:tabs>
          <w:tab w:val="num" w:pos="1747"/>
        </w:tabs>
        <w:ind w:left="1747" w:hanging="180"/>
      </w:pPr>
    </w:lvl>
    <w:lvl w:ilvl="3" w:tplc="0424000F" w:tentative="1">
      <w:start w:val="1"/>
      <w:numFmt w:val="decimal"/>
      <w:lvlText w:val="%4."/>
      <w:lvlJc w:val="left"/>
      <w:pPr>
        <w:tabs>
          <w:tab w:val="num" w:pos="2467"/>
        </w:tabs>
        <w:ind w:left="2467" w:hanging="360"/>
      </w:pPr>
    </w:lvl>
    <w:lvl w:ilvl="4" w:tplc="04240019" w:tentative="1">
      <w:start w:val="1"/>
      <w:numFmt w:val="lowerLetter"/>
      <w:lvlText w:val="%5."/>
      <w:lvlJc w:val="left"/>
      <w:pPr>
        <w:tabs>
          <w:tab w:val="num" w:pos="3187"/>
        </w:tabs>
        <w:ind w:left="3187" w:hanging="360"/>
      </w:pPr>
    </w:lvl>
    <w:lvl w:ilvl="5" w:tplc="0424001B" w:tentative="1">
      <w:start w:val="1"/>
      <w:numFmt w:val="lowerRoman"/>
      <w:lvlText w:val="%6."/>
      <w:lvlJc w:val="right"/>
      <w:pPr>
        <w:tabs>
          <w:tab w:val="num" w:pos="3907"/>
        </w:tabs>
        <w:ind w:left="3907" w:hanging="180"/>
      </w:pPr>
    </w:lvl>
    <w:lvl w:ilvl="6" w:tplc="0424000F" w:tentative="1">
      <w:start w:val="1"/>
      <w:numFmt w:val="decimal"/>
      <w:lvlText w:val="%7."/>
      <w:lvlJc w:val="left"/>
      <w:pPr>
        <w:tabs>
          <w:tab w:val="num" w:pos="4627"/>
        </w:tabs>
        <w:ind w:left="4627" w:hanging="360"/>
      </w:pPr>
    </w:lvl>
    <w:lvl w:ilvl="7" w:tplc="04240019" w:tentative="1">
      <w:start w:val="1"/>
      <w:numFmt w:val="lowerLetter"/>
      <w:lvlText w:val="%8."/>
      <w:lvlJc w:val="left"/>
      <w:pPr>
        <w:tabs>
          <w:tab w:val="num" w:pos="5347"/>
        </w:tabs>
        <w:ind w:left="5347" w:hanging="360"/>
      </w:pPr>
    </w:lvl>
    <w:lvl w:ilvl="8" w:tplc="0424001B" w:tentative="1">
      <w:start w:val="1"/>
      <w:numFmt w:val="lowerRoman"/>
      <w:lvlText w:val="%9."/>
      <w:lvlJc w:val="right"/>
      <w:pPr>
        <w:tabs>
          <w:tab w:val="num" w:pos="6067"/>
        </w:tabs>
        <w:ind w:left="6067" w:hanging="180"/>
      </w:pPr>
    </w:lvl>
  </w:abstractNum>
  <w:abstractNum w:abstractNumId="10" w15:restartNumberingAfterBreak="0">
    <w:nsid w:val="22CF100D"/>
    <w:multiLevelType w:val="hybridMultilevel"/>
    <w:tmpl w:val="40D0F31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C3E75CD"/>
    <w:multiLevelType w:val="hybridMultilevel"/>
    <w:tmpl w:val="F9862740"/>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02D6980"/>
    <w:multiLevelType w:val="multilevel"/>
    <w:tmpl w:val="5858B8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1F4291E"/>
    <w:multiLevelType w:val="hybridMultilevel"/>
    <w:tmpl w:val="8D6C0470"/>
    <w:lvl w:ilvl="0" w:tplc="4B6268C6">
      <w:start w:val="2006"/>
      <w:numFmt w:val="bullet"/>
      <w:lvlText w:val="-"/>
      <w:lvlJc w:val="left"/>
      <w:pPr>
        <w:tabs>
          <w:tab w:val="num" w:pos="720"/>
        </w:tabs>
        <w:ind w:left="720" w:hanging="360"/>
      </w:pPr>
      <w:rPr>
        <w:rFonts w:ascii="Arial" w:eastAsia="Times New Roman" w:hAnsi="Arial" w:cs="Monotype Corsiv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9289D"/>
    <w:multiLevelType w:val="multilevel"/>
    <w:tmpl w:val="9E6AD448"/>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3B554CD"/>
    <w:multiLevelType w:val="hybridMultilevel"/>
    <w:tmpl w:val="A4AA9400"/>
    <w:lvl w:ilvl="0" w:tplc="28302268">
      <w:start w:val="1"/>
      <w:numFmt w:val="decimal"/>
      <w:pStyle w:val="T1"/>
      <w:lvlText w:val="%1."/>
      <w:lvlJc w:val="left"/>
      <w:pPr>
        <w:tabs>
          <w:tab w:val="num" w:pos="680"/>
        </w:tabs>
        <w:ind w:left="680" w:hanging="453"/>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7">
      <w:start w:val="1"/>
      <w:numFmt w:val="lowerLetter"/>
      <w:lvlText w:val="%2)"/>
      <w:lvlJc w:val="left"/>
      <w:pPr>
        <w:tabs>
          <w:tab w:val="num" w:pos="1440"/>
        </w:tabs>
        <w:ind w:left="144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4FC6DEB"/>
    <w:multiLevelType w:val="multilevel"/>
    <w:tmpl w:val="FA0E8FA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D0F3607"/>
    <w:multiLevelType w:val="hybridMultilevel"/>
    <w:tmpl w:val="09601B86"/>
    <w:lvl w:ilvl="0" w:tplc="27ECFD86">
      <w:start w:val="1"/>
      <w:numFmt w:val="lowerLetter"/>
      <w:pStyle w:val="L1"/>
      <w:lvlText w:val="%1)"/>
      <w:lvlJc w:val="left"/>
      <w:pPr>
        <w:tabs>
          <w:tab w:val="num" w:pos="1021"/>
        </w:tabs>
        <w:ind w:left="1021" w:hanging="341"/>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8" w15:restartNumberingAfterBreak="0">
    <w:nsid w:val="40941E91"/>
    <w:multiLevelType w:val="multilevel"/>
    <w:tmpl w:val="300801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1005B04"/>
    <w:multiLevelType w:val="hybridMultilevel"/>
    <w:tmpl w:val="FC6C6B1E"/>
    <w:lvl w:ilvl="0" w:tplc="2EF2640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84215F"/>
    <w:multiLevelType w:val="hybridMultilevel"/>
    <w:tmpl w:val="D6783D9E"/>
    <w:lvl w:ilvl="0" w:tplc="CE7CEFAE">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45DB3486"/>
    <w:multiLevelType w:val="hybridMultilevel"/>
    <w:tmpl w:val="6E2CFC1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557A771B"/>
    <w:multiLevelType w:val="hybridMultilevel"/>
    <w:tmpl w:val="FFDEA1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5" w15:restartNumberingAfterBreak="0">
    <w:nsid w:val="5A757519"/>
    <w:multiLevelType w:val="hybridMultilevel"/>
    <w:tmpl w:val="0840D0B0"/>
    <w:lvl w:ilvl="0" w:tplc="040E000F">
      <w:start w:val="1"/>
      <w:numFmt w:val="decimal"/>
      <w:lvlText w:val="%1."/>
      <w:lvlJc w:val="left"/>
      <w:pPr>
        <w:tabs>
          <w:tab w:val="num" w:pos="1440"/>
        </w:tabs>
        <w:ind w:left="1440" w:hanging="360"/>
      </w:p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26" w15:restartNumberingAfterBreak="0">
    <w:nsid w:val="5A820708"/>
    <w:multiLevelType w:val="hybridMultilevel"/>
    <w:tmpl w:val="CA909B2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5CF14CD0"/>
    <w:multiLevelType w:val="hybridMultilevel"/>
    <w:tmpl w:val="343E92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8D196F"/>
    <w:multiLevelType w:val="hybridMultilevel"/>
    <w:tmpl w:val="DC18375C"/>
    <w:lvl w:ilvl="0" w:tplc="040E0017">
      <w:start w:val="1"/>
      <w:numFmt w:val="lowerLetter"/>
      <w:lvlText w:val="%1)"/>
      <w:lvlJc w:val="left"/>
      <w:pPr>
        <w:tabs>
          <w:tab w:val="num" w:pos="1440"/>
        </w:tabs>
        <w:ind w:left="1440" w:hanging="360"/>
      </w:p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29" w15:restartNumberingAfterBreak="0">
    <w:nsid w:val="65775721"/>
    <w:multiLevelType w:val="hybridMultilevel"/>
    <w:tmpl w:val="BAF027E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FCA579A"/>
    <w:multiLevelType w:val="hybridMultilevel"/>
    <w:tmpl w:val="7FB4B5F8"/>
    <w:lvl w:ilvl="0" w:tplc="040E000F">
      <w:start w:val="1"/>
      <w:numFmt w:val="decimal"/>
      <w:lvlText w:val="%1."/>
      <w:lvlJc w:val="left"/>
      <w:pPr>
        <w:tabs>
          <w:tab w:val="num" w:pos="720"/>
        </w:tabs>
        <w:ind w:left="720" w:hanging="360"/>
      </w:pPr>
      <w:rPr>
        <w:rFonts w:hint="default"/>
      </w:rPr>
    </w:lvl>
    <w:lvl w:ilvl="1" w:tplc="4B6268C6">
      <w:start w:val="2006"/>
      <w:numFmt w:val="bullet"/>
      <w:lvlText w:val="-"/>
      <w:lvlJc w:val="left"/>
      <w:pPr>
        <w:tabs>
          <w:tab w:val="num" w:pos="1440"/>
        </w:tabs>
        <w:ind w:left="1440" w:hanging="360"/>
      </w:pPr>
      <w:rPr>
        <w:rFonts w:ascii="Arial" w:eastAsia="Times New Roman" w:hAnsi="Arial" w:cs="Monotype Corsiva"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71BD2EDD"/>
    <w:multiLevelType w:val="hybridMultilevel"/>
    <w:tmpl w:val="FC06038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7F0834F7"/>
    <w:multiLevelType w:val="hybridMultilevel"/>
    <w:tmpl w:val="5858B80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7F46785D"/>
    <w:multiLevelType w:val="hybridMultilevel"/>
    <w:tmpl w:val="C0BEC40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1"/>
  </w:num>
  <w:num w:numId="2">
    <w:abstractNumId w:val="4"/>
  </w:num>
  <w:num w:numId="3">
    <w:abstractNumId w:val="24"/>
  </w:num>
  <w:num w:numId="4">
    <w:abstractNumId w:val="7"/>
  </w:num>
  <w:num w:numId="5">
    <w:abstractNumId w:val="35"/>
  </w:num>
  <w:num w:numId="6">
    <w:abstractNumId w:val="22"/>
  </w:num>
  <w:num w:numId="7">
    <w:abstractNumId w:val="31"/>
  </w:num>
  <w:num w:numId="8">
    <w:abstractNumId w:val="6"/>
  </w:num>
  <w:num w:numId="9">
    <w:abstractNumId w:val="32"/>
  </w:num>
  <w:num w:numId="10">
    <w:abstractNumId w:val="11"/>
  </w:num>
  <w:num w:numId="11">
    <w:abstractNumId w:val="2"/>
  </w:num>
  <w:num w:numId="12">
    <w:abstractNumId w:val="34"/>
  </w:num>
  <w:num w:numId="13">
    <w:abstractNumId w:val="1"/>
  </w:num>
  <w:num w:numId="14">
    <w:abstractNumId w:val="30"/>
  </w:num>
  <w:num w:numId="15">
    <w:abstractNumId w:val="29"/>
  </w:num>
  <w:num w:numId="16">
    <w:abstractNumId w:val="10"/>
  </w:num>
  <w:num w:numId="17">
    <w:abstractNumId w:val="13"/>
  </w:num>
  <w:num w:numId="18">
    <w:abstractNumId w:val="9"/>
  </w:num>
  <w:num w:numId="19">
    <w:abstractNumId w:val="3"/>
  </w:num>
  <w:num w:numId="20">
    <w:abstractNumId w:val="15"/>
  </w:num>
  <w:num w:numId="21">
    <w:abstractNumId w:val="28"/>
  </w:num>
  <w:num w:numId="22">
    <w:abstractNumId w:val="0"/>
  </w:num>
  <w:num w:numId="23">
    <w:abstractNumId w:val="23"/>
  </w:num>
  <w:num w:numId="24">
    <w:abstractNumId w:val="17"/>
  </w:num>
  <w:num w:numId="25">
    <w:abstractNumId w:val="19"/>
  </w:num>
  <w:num w:numId="26">
    <w:abstractNumId w:val="20"/>
  </w:num>
  <w:num w:numId="27">
    <w:abstractNumId w:val="33"/>
  </w:num>
  <w:num w:numId="28">
    <w:abstractNumId w:val="12"/>
  </w:num>
  <w:num w:numId="29">
    <w:abstractNumId w:val="5"/>
  </w:num>
  <w:num w:numId="30">
    <w:abstractNumId w:val="18"/>
  </w:num>
  <w:num w:numId="31">
    <w:abstractNumId w:val="26"/>
  </w:num>
  <w:num w:numId="32">
    <w:abstractNumId w:val="14"/>
  </w:num>
  <w:num w:numId="33">
    <w:abstractNumId w:val="25"/>
  </w:num>
  <w:num w:numId="34">
    <w:abstractNumId w:val="16"/>
  </w:num>
  <w:num w:numId="35">
    <w:abstractNumId w:val="8"/>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8DC"/>
    <w:rsid w:val="00001876"/>
    <w:rsid w:val="00011C3D"/>
    <w:rsid w:val="00012288"/>
    <w:rsid w:val="0001269B"/>
    <w:rsid w:val="00013028"/>
    <w:rsid w:val="00013112"/>
    <w:rsid w:val="0001377D"/>
    <w:rsid w:val="00020023"/>
    <w:rsid w:val="00025327"/>
    <w:rsid w:val="000254AC"/>
    <w:rsid w:val="00027A9D"/>
    <w:rsid w:val="00030CCE"/>
    <w:rsid w:val="000322A7"/>
    <w:rsid w:val="00033523"/>
    <w:rsid w:val="0003583C"/>
    <w:rsid w:val="00035D6A"/>
    <w:rsid w:val="000417E4"/>
    <w:rsid w:val="000423B3"/>
    <w:rsid w:val="000439A6"/>
    <w:rsid w:val="00047003"/>
    <w:rsid w:val="000508C7"/>
    <w:rsid w:val="00051E63"/>
    <w:rsid w:val="00053483"/>
    <w:rsid w:val="00053C0D"/>
    <w:rsid w:val="0005496E"/>
    <w:rsid w:val="00054F80"/>
    <w:rsid w:val="0005553C"/>
    <w:rsid w:val="00055A07"/>
    <w:rsid w:val="00060F5E"/>
    <w:rsid w:val="00061672"/>
    <w:rsid w:val="00061DA1"/>
    <w:rsid w:val="0006369E"/>
    <w:rsid w:val="000636E0"/>
    <w:rsid w:val="0006451A"/>
    <w:rsid w:val="00064675"/>
    <w:rsid w:val="000664B4"/>
    <w:rsid w:val="00067E7D"/>
    <w:rsid w:val="00071D09"/>
    <w:rsid w:val="00072984"/>
    <w:rsid w:val="00073661"/>
    <w:rsid w:val="0007369D"/>
    <w:rsid w:val="0007451C"/>
    <w:rsid w:val="00076879"/>
    <w:rsid w:val="00077B72"/>
    <w:rsid w:val="000818AE"/>
    <w:rsid w:val="0008234F"/>
    <w:rsid w:val="0008261C"/>
    <w:rsid w:val="000828F5"/>
    <w:rsid w:val="00083EAF"/>
    <w:rsid w:val="000862F2"/>
    <w:rsid w:val="00086F5E"/>
    <w:rsid w:val="00087F60"/>
    <w:rsid w:val="00090817"/>
    <w:rsid w:val="000909E0"/>
    <w:rsid w:val="00093975"/>
    <w:rsid w:val="00093FBD"/>
    <w:rsid w:val="00096A07"/>
    <w:rsid w:val="000A2F48"/>
    <w:rsid w:val="000A3FC1"/>
    <w:rsid w:val="000A48D9"/>
    <w:rsid w:val="000B1299"/>
    <w:rsid w:val="000B2069"/>
    <w:rsid w:val="000B4309"/>
    <w:rsid w:val="000B711B"/>
    <w:rsid w:val="000C0492"/>
    <w:rsid w:val="000C06D4"/>
    <w:rsid w:val="000C0707"/>
    <w:rsid w:val="000C2FCA"/>
    <w:rsid w:val="000C77C0"/>
    <w:rsid w:val="000D097A"/>
    <w:rsid w:val="000D2C53"/>
    <w:rsid w:val="000D3472"/>
    <w:rsid w:val="000D548C"/>
    <w:rsid w:val="000E12D9"/>
    <w:rsid w:val="000E2365"/>
    <w:rsid w:val="000E37DF"/>
    <w:rsid w:val="000E3A38"/>
    <w:rsid w:val="000E4C68"/>
    <w:rsid w:val="000E55AA"/>
    <w:rsid w:val="000E71C7"/>
    <w:rsid w:val="000F1B55"/>
    <w:rsid w:val="000F21F3"/>
    <w:rsid w:val="000F269F"/>
    <w:rsid w:val="000F3C63"/>
    <w:rsid w:val="000F46F4"/>
    <w:rsid w:val="000F52CC"/>
    <w:rsid w:val="000F5401"/>
    <w:rsid w:val="001017D4"/>
    <w:rsid w:val="00102283"/>
    <w:rsid w:val="00102B03"/>
    <w:rsid w:val="00103C55"/>
    <w:rsid w:val="00104513"/>
    <w:rsid w:val="00106D7B"/>
    <w:rsid w:val="00107354"/>
    <w:rsid w:val="00107384"/>
    <w:rsid w:val="00110645"/>
    <w:rsid w:val="00110B22"/>
    <w:rsid w:val="00110C65"/>
    <w:rsid w:val="001115DD"/>
    <w:rsid w:val="00111A86"/>
    <w:rsid w:val="00116C2B"/>
    <w:rsid w:val="00117224"/>
    <w:rsid w:val="0011788D"/>
    <w:rsid w:val="00117B74"/>
    <w:rsid w:val="0012020A"/>
    <w:rsid w:val="00126EFC"/>
    <w:rsid w:val="0012722A"/>
    <w:rsid w:val="00131399"/>
    <w:rsid w:val="00131B86"/>
    <w:rsid w:val="00131DC2"/>
    <w:rsid w:val="00133206"/>
    <w:rsid w:val="001347DC"/>
    <w:rsid w:val="00134E43"/>
    <w:rsid w:val="00136885"/>
    <w:rsid w:val="00136CFC"/>
    <w:rsid w:val="001412C4"/>
    <w:rsid w:val="00142231"/>
    <w:rsid w:val="00142641"/>
    <w:rsid w:val="00145C16"/>
    <w:rsid w:val="00146371"/>
    <w:rsid w:val="00147DA2"/>
    <w:rsid w:val="00147EC5"/>
    <w:rsid w:val="001510EC"/>
    <w:rsid w:val="00151489"/>
    <w:rsid w:val="00151F5C"/>
    <w:rsid w:val="00153AAC"/>
    <w:rsid w:val="0015419D"/>
    <w:rsid w:val="0015658E"/>
    <w:rsid w:val="00157443"/>
    <w:rsid w:val="00161294"/>
    <w:rsid w:val="001625B6"/>
    <w:rsid w:val="00162963"/>
    <w:rsid w:val="001634D9"/>
    <w:rsid w:val="00165C38"/>
    <w:rsid w:val="00171A01"/>
    <w:rsid w:val="00171CE2"/>
    <w:rsid w:val="00171F45"/>
    <w:rsid w:val="001753F9"/>
    <w:rsid w:val="00175642"/>
    <w:rsid w:val="00183030"/>
    <w:rsid w:val="00185BC2"/>
    <w:rsid w:val="001879F7"/>
    <w:rsid w:val="00190218"/>
    <w:rsid w:val="00190D45"/>
    <w:rsid w:val="00190D7A"/>
    <w:rsid w:val="0019122E"/>
    <w:rsid w:val="00192E89"/>
    <w:rsid w:val="00193E58"/>
    <w:rsid w:val="00194126"/>
    <w:rsid w:val="00196019"/>
    <w:rsid w:val="001A1E1F"/>
    <w:rsid w:val="001A44F0"/>
    <w:rsid w:val="001A5A01"/>
    <w:rsid w:val="001B0A88"/>
    <w:rsid w:val="001B0ED5"/>
    <w:rsid w:val="001B2160"/>
    <w:rsid w:val="001C0543"/>
    <w:rsid w:val="001C0C52"/>
    <w:rsid w:val="001C248A"/>
    <w:rsid w:val="001C404C"/>
    <w:rsid w:val="001C408C"/>
    <w:rsid w:val="001C4FD7"/>
    <w:rsid w:val="001C5B77"/>
    <w:rsid w:val="001C662F"/>
    <w:rsid w:val="001D109B"/>
    <w:rsid w:val="001D1E19"/>
    <w:rsid w:val="001D284F"/>
    <w:rsid w:val="001D36B6"/>
    <w:rsid w:val="001D4ED8"/>
    <w:rsid w:val="001E088E"/>
    <w:rsid w:val="001E08C6"/>
    <w:rsid w:val="001E2B71"/>
    <w:rsid w:val="001E3471"/>
    <w:rsid w:val="001E4020"/>
    <w:rsid w:val="001E5270"/>
    <w:rsid w:val="001E6312"/>
    <w:rsid w:val="001E6338"/>
    <w:rsid w:val="001E69D6"/>
    <w:rsid w:val="001F07AC"/>
    <w:rsid w:val="001F0849"/>
    <w:rsid w:val="001F2258"/>
    <w:rsid w:val="001F296C"/>
    <w:rsid w:val="001F3BC0"/>
    <w:rsid w:val="001F5207"/>
    <w:rsid w:val="00200E19"/>
    <w:rsid w:val="00202C05"/>
    <w:rsid w:val="002041CC"/>
    <w:rsid w:val="00207DA1"/>
    <w:rsid w:val="00213558"/>
    <w:rsid w:val="00215870"/>
    <w:rsid w:val="00215E22"/>
    <w:rsid w:val="0021738F"/>
    <w:rsid w:val="00217C46"/>
    <w:rsid w:val="002218A9"/>
    <w:rsid w:val="002223D9"/>
    <w:rsid w:val="002252AC"/>
    <w:rsid w:val="0022601A"/>
    <w:rsid w:val="00226122"/>
    <w:rsid w:val="00226EFE"/>
    <w:rsid w:val="002279A5"/>
    <w:rsid w:val="002279F9"/>
    <w:rsid w:val="00230164"/>
    <w:rsid w:val="002326A5"/>
    <w:rsid w:val="00233815"/>
    <w:rsid w:val="0023422F"/>
    <w:rsid w:val="00234CA6"/>
    <w:rsid w:val="0023543E"/>
    <w:rsid w:val="002362FF"/>
    <w:rsid w:val="00236C20"/>
    <w:rsid w:val="00242050"/>
    <w:rsid w:val="002439CF"/>
    <w:rsid w:val="0024445F"/>
    <w:rsid w:val="00245BDB"/>
    <w:rsid w:val="002527B8"/>
    <w:rsid w:val="00253857"/>
    <w:rsid w:val="00253A5D"/>
    <w:rsid w:val="00254D19"/>
    <w:rsid w:val="00256862"/>
    <w:rsid w:val="002621C7"/>
    <w:rsid w:val="00264A21"/>
    <w:rsid w:val="00264E4C"/>
    <w:rsid w:val="002651E9"/>
    <w:rsid w:val="00271526"/>
    <w:rsid w:val="00273061"/>
    <w:rsid w:val="00273796"/>
    <w:rsid w:val="00273DB2"/>
    <w:rsid w:val="0027689D"/>
    <w:rsid w:val="00276F62"/>
    <w:rsid w:val="0028024E"/>
    <w:rsid w:val="00282A98"/>
    <w:rsid w:val="00287D4B"/>
    <w:rsid w:val="00287E36"/>
    <w:rsid w:val="002927E2"/>
    <w:rsid w:val="00293381"/>
    <w:rsid w:val="00293C5F"/>
    <w:rsid w:val="00295BCB"/>
    <w:rsid w:val="002967B7"/>
    <w:rsid w:val="00297A58"/>
    <w:rsid w:val="002A050A"/>
    <w:rsid w:val="002A1265"/>
    <w:rsid w:val="002A1E2E"/>
    <w:rsid w:val="002A2434"/>
    <w:rsid w:val="002A4345"/>
    <w:rsid w:val="002A61D7"/>
    <w:rsid w:val="002A65F0"/>
    <w:rsid w:val="002A7F60"/>
    <w:rsid w:val="002B2789"/>
    <w:rsid w:val="002B346F"/>
    <w:rsid w:val="002B4692"/>
    <w:rsid w:val="002B5C2F"/>
    <w:rsid w:val="002C0366"/>
    <w:rsid w:val="002C07C3"/>
    <w:rsid w:val="002C1327"/>
    <w:rsid w:val="002C157A"/>
    <w:rsid w:val="002C2F6D"/>
    <w:rsid w:val="002C48A3"/>
    <w:rsid w:val="002C79A6"/>
    <w:rsid w:val="002D2240"/>
    <w:rsid w:val="002D2697"/>
    <w:rsid w:val="002D4390"/>
    <w:rsid w:val="002D52CD"/>
    <w:rsid w:val="002D5399"/>
    <w:rsid w:val="002D646F"/>
    <w:rsid w:val="002D65BB"/>
    <w:rsid w:val="002D7641"/>
    <w:rsid w:val="002E04D1"/>
    <w:rsid w:val="002E1B8C"/>
    <w:rsid w:val="002E27BA"/>
    <w:rsid w:val="002E5DB3"/>
    <w:rsid w:val="002E5E63"/>
    <w:rsid w:val="002F102A"/>
    <w:rsid w:val="002F14D6"/>
    <w:rsid w:val="002F1977"/>
    <w:rsid w:val="002F2766"/>
    <w:rsid w:val="002F2BEB"/>
    <w:rsid w:val="002F40A3"/>
    <w:rsid w:val="002F6B2C"/>
    <w:rsid w:val="00300B8B"/>
    <w:rsid w:val="00301533"/>
    <w:rsid w:val="00303644"/>
    <w:rsid w:val="003044E7"/>
    <w:rsid w:val="003049F8"/>
    <w:rsid w:val="00304FD3"/>
    <w:rsid w:val="00313276"/>
    <w:rsid w:val="0031345E"/>
    <w:rsid w:val="0031531B"/>
    <w:rsid w:val="00317026"/>
    <w:rsid w:val="00317A63"/>
    <w:rsid w:val="0032198E"/>
    <w:rsid w:val="00323779"/>
    <w:rsid w:val="003269F0"/>
    <w:rsid w:val="00326AB8"/>
    <w:rsid w:val="003273AA"/>
    <w:rsid w:val="00330458"/>
    <w:rsid w:val="00331EC3"/>
    <w:rsid w:val="00332548"/>
    <w:rsid w:val="0033570D"/>
    <w:rsid w:val="003365DC"/>
    <w:rsid w:val="0033684B"/>
    <w:rsid w:val="00336DFC"/>
    <w:rsid w:val="00340D72"/>
    <w:rsid w:val="003422A8"/>
    <w:rsid w:val="00342334"/>
    <w:rsid w:val="00342AD3"/>
    <w:rsid w:val="00342CB3"/>
    <w:rsid w:val="003444C1"/>
    <w:rsid w:val="00344C79"/>
    <w:rsid w:val="00345901"/>
    <w:rsid w:val="00351148"/>
    <w:rsid w:val="00352771"/>
    <w:rsid w:val="00352FC1"/>
    <w:rsid w:val="003537B8"/>
    <w:rsid w:val="00353C5C"/>
    <w:rsid w:val="00354BF1"/>
    <w:rsid w:val="00360E9E"/>
    <w:rsid w:val="00361285"/>
    <w:rsid w:val="00364262"/>
    <w:rsid w:val="00364319"/>
    <w:rsid w:val="00364828"/>
    <w:rsid w:val="00364BD8"/>
    <w:rsid w:val="003659E7"/>
    <w:rsid w:val="00366445"/>
    <w:rsid w:val="0037123B"/>
    <w:rsid w:val="003712E5"/>
    <w:rsid w:val="00371896"/>
    <w:rsid w:val="00374213"/>
    <w:rsid w:val="003756F6"/>
    <w:rsid w:val="003772D9"/>
    <w:rsid w:val="0038083E"/>
    <w:rsid w:val="00383A98"/>
    <w:rsid w:val="00390AFF"/>
    <w:rsid w:val="00390DA6"/>
    <w:rsid w:val="00393F19"/>
    <w:rsid w:val="00396979"/>
    <w:rsid w:val="00396B7E"/>
    <w:rsid w:val="003978E6"/>
    <w:rsid w:val="003A2749"/>
    <w:rsid w:val="003A34A9"/>
    <w:rsid w:val="003A3A4C"/>
    <w:rsid w:val="003A42EE"/>
    <w:rsid w:val="003A663C"/>
    <w:rsid w:val="003A7535"/>
    <w:rsid w:val="003A7E16"/>
    <w:rsid w:val="003B37D0"/>
    <w:rsid w:val="003C1A46"/>
    <w:rsid w:val="003C2A7C"/>
    <w:rsid w:val="003C4061"/>
    <w:rsid w:val="003C434F"/>
    <w:rsid w:val="003D11FD"/>
    <w:rsid w:val="003D12E5"/>
    <w:rsid w:val="003D3AA6"/>
    <w:rsid w:val="003D78AA"/>
    <w:rsid w:val="003D7D3E"/>
    <w:rsid w:val="003E1138"/>
    <w:rsid w:val="003E230F"/>
    <w:rsid w:val="003E2CF8"/>
    <w:rsid w:val="003E4367"/>
    <w:rsid w:val="003E473F"/>
    <w:rsid w:val="003E5610"/>
    <w:rsid w:val="003E72A4"/>
    <w:rsid w:val="003F346B"/>
    <w:rsid w:val="003F3B0F"/>
    <w:rsid w:val="004006CF"/>
    <w:rsid w:val="00402998"/>
    <w:rsid w:val="00407950"/>
    <w:rsid w:val="00411890"/>
    <w:rsid w:val="00412445"/>
    <w:rsid w:val="0041283B"/>
    <w:rsid w:val="00412EB6"/>
    <w:rsid w:val="00414078"/>
    <w:rsid w:val="00415925"/>
    <w:rsid w:val="00415BD2"/>
    <w:rsid w:val="00420C5E"/>
    <w:rsid w:val="004215DC"/>
    <w:rsid w:val="0042187C"/>
    <w:rsid w:val="004221E0"/>
    <w:rsid w:val="00424055"/>
    <w:rsid w:val="00424F47"/>
    <w:rsid w:val="004254CE"/>
    <w:rsid w:val="00426397"/>
    <w:rsid w:val="00427486"/>
    <w:rsid w:val="00432583"/>
    <w:rsid w:val="00432592"/>
    <w:rsid w:val="00432995"/>
    <w:rsid w:val="004353BB"/>
    <w:rsid w:val="00442205"/>
    <w:rsid w:val="00447EE3"/>
    <w:rsid w:val="00450297"/>
    <w:rsid w:val="0045186E"/>
    <w:rsid w:val="00453AB7"/>
    <w:rsid w:val="00454123"/>
    <w:rsid w:val="004545AF"/>
    <w:rsid w:val="00455376"/>
    <w:rsid w:val="0045692D"/>
    <w:rsid w:val="00457593"/>
    <w:rsid w:val="00457781"/>
    <w:rsid w:val="00457D04"/>
    <w:rsid w:val="00464155"/>
    <w:rsid w:val="00464B32"/>
    <w:rsid w:val="0046576E"/>
    <w:rsid w:val="004721E1"/>
    <w:rsid w:val="00472D1F"/>
    <w:rsid w:val="00473C3D"/>
    <w:rsid w:val="00474E24"/>
    <w:rsid w:val="00476A27"/>
    <w:rsid w:val="00477172"/>
    <w:rsid w:val="00485698"/>
    <w:rsid w:val="00486D50"/>
    <w:rsid w:val="00490B5F"/>
    <w:rsid w:val="004927DE"/>
    <w:rsid w:val="00494AFC"/>
    <w:rsid w:val="00494B20"/>
    <w:rsid w:val="00495DC0"/>
    <w:rsid w:val="00496534"/>
    <w:rsid w:val="004A158B"/>
    <w:rsid w:val="004A2595"/>
    <w:rsid w:val="004A31AF"/>
    <w:rsid w:val="004A4569"/>
    <w:rsid w:val="004B0BA2"/>
    <w:rsid w:val="004B257E"/>
    <w:rsid w:val="004B47E1"/>
    <w:rsid w:val="004B5E78"/>
    <w:rsid w:val="004B7552"/>
    <w:rsid w:val="004B7830"/>
    <w:rsid w:val="004C03A3"/>
    <w:rsid w:val="004C4A3E"/>
    <w:rsid w:val="004C6399"/>
    <w:rsid w:val="004D0EFB"/>
    <w:rsid w:val="004D1C98"/>
    <w:rsid w:val="004D2F28"/>
    <w:rsid w:val="004D36C4"/>
    <w:rsid w:val="004D4E36"/>
    <w:rsid w:val="004D5EB2"/>
    <w:rsid w:val="004E08AD"/>
    <w:rsid w:val="004E160C"/>
    <w:rsid w:val="004E1C29"/>
    <w:rsid w:val="004E38B5"/>
    <w:rsid w:val="004E3C81"/>
    <w:rsid w:val="004E4F66"/>
    <w:rsid w:val="004E6A90"/>
    <w:rsid w:val="004E7BFF"/>
    <w:rsid w:val="004F277E"/>
    <w:rsid w:val="004F745C"/>
    <w:rsid w:val="004F74CC"/>
    <w:rsid w:val="004F7F0A"/>
    <w:rsid w:val="005017BE"/>
    <w:rsid w:val="00505B4B"/>
    <w:rsid w:val="00506A5C"/>
    <w:rsid w:val="00507F39"/>
    <w:rsid w:val="0051117D"/>
    <w:rsid w:val="00511211"/>
    <w:rsid w:val="005117FD"/>
    <w:rsid w:val="00512E5C"/>
    <w:rsid w:val="00513A71"/>
    <w:rsid w:val="00514C91"/>
    <w:rsid w:val="00515A6E"/>
    <w:rsid w:val="00516134"/>
    <w:rsid w:val="00516ECB"/>
    <w:rsid w:val="00520FE7"/>
    <w:rsid w:val="0052260A"/>
    <w:rsid w:val="00530EF3"/>
    <w:rsid w:val="00532E94"/>
    <w:rsid w:val="00533074"/>
    <w:rsid w:val="005346FE"/>
    <w:rsid w:val="00535CD0"/>
    <w:rsid w:val="00536CF8"/>
    <w:rsid w:val="00537443"/>
    <w:rsid w:val="0054130D"/>
    <w:rsid w:val="00541EAC"/>
    <w:rsid w:val="005430DF"/>
    <w:rsid w:val="005435F2"/>
    <w:rsid w:val="005453A9"/>
    <w:rsid w:val="00546FD5"/>
    <w:rsid w:val="0054716F"/>
    <w:rsid w:val="005557B9"/>
    <w:rsid w:val="005565B2"/>
    <w:rsid w:val="005566BB"/>
    <w:rsid w:val="005568E7"/>
    <w:rsid w:val="00556D28"/>
    <w:rsid w:val="005600AE"/>
    <w:rsid w:val="005612DD"/>
    <w:rsid w:val="00561DC0"/>
    <w:rsid w:val="005726D7"/>
    <w:rsid w:val="00576AD0"/>
    <w:rsid w:val="00580D07"/>
    <w:rsid w:val="00591193"/>
    <w:rsid w:val="0059264D"/>
    <w:rsid w:val="005930F0"/>
    <w:rsid w:val="00595C23"/>
    <w:rsid w:val="0059693E"/>
    <w:rsid w:val="00596ACD"/>
    <w:rsid w:val="00596D1F"/>
    <w:rsid w:val="00597577"/>
    <w:rsid w:val="005A0444"/>
    <w:rsid w:val="005A066D"/>
    <w:rsid w:val="005A0858"/>
    <w:rsid w:val="005A426E"/>
    <w:rsid w:val="005A792B"/>
    <w:rsid w:val="005B01C5"/>
    <w:rsid w:val="005B19BA"/>
    <w:rsid w:val="005B1DC9"/>
    <w:rsid w:val="005B2526"/>
    <w:rsid w:val="005B6DB3"/>
    <w:rsid w:val="005C1594"/>
    <w:rsid w:val="005C23F9"/>
    <w:rsid w:val="005C32C2"/>
    <w:rsid w:val="005C37EC"/>
    <w:rsid w:val="005C6A08"/>
    <w:rsid w:val="005C73DA"/>
    <w:rsid w:val="005D09C0"/>
    <w:rsid w:val="005D1991"/>
    <w:rsid w:val="005D20C4"/>
    <w:rsid w:val="005D3705"/>
    <w:rsid w:val="005D4C1C"/>
    <w:rsid w:val="005D5F14"/>
    <w:rsid w:val="005D7F2B"/>
    <w:rsid w:val="005E1057"/>
    <w:rsid w:val="005E2184"/>
    <w:rsid w:val="005E4EB9"/>
    <w:rsid w:val="005E51CE"/>
    <w:rsid w:val="005E66FC"/>
    <w:rsid w:val="005E68DA"/>
    <w:rsid w:val="005E7030"/>
    <w:rsid w:val="005F150D"/>
    <w:rsid w:val="005F3CDF"/>
    <w:rsid w:val="006000E7"/>
    <w:rsid w:val="00601737"/>
    <w:rsid w:val="006059C0"/>
    <w:rsid w:val="00605AE9"/>
    <w:rsid w:val="00606856"/>
    <w:rsid w:val="00607B20"/>
    <w:rsid w:val="00613C73"/>
    <w:rsid w:val="00616BF4"/>
    <w:rsid w:val="00616E83"/>
    <w:rsid w:val="0062080C"/>
    <w:rsid w:val="00620F49"/>
    <w:rsid w:val="00626A92"/>
    <w:rsid w:val="00626D1D"/>
    <w:rsid w:val="00627412"/>
    <w:rsid w:val="00627F7A"/>
    <w:rsid w:val="00630736"/>
    <w:rsid w:val="00631EFD"/>
    <w:rsid w:val="00632944"/>
    <w:rsid w:val="006331AA"/>
    <w:rsid w:val="0063681B"/>
    <w:rsid w:val="00636B81"/>
    <w:rsid w:val="00637089"/>
    <w:rsid w:val="006401FA"/>
    <w:rsid w:val="00640D76"/>
    <w:rsid w:val="00640F76"/>
    <w:rsid w:val="00641D97"/>
    <w:rsid w:val="00647D71"/>
    <w:rsid w:val="00650699"/>
    <w:rsid w:val="00650D70"/>
    <w:rsid w:val="00652E51"/>
    <w:rsid w:val="00661391"/>
    <w:rsid w:val="0066271D"/>
    <w:rsid w:val="00662A98"/>
    <w:rsid w:val="00662D66"/>
    <w:rsid w:val="00663307"/>
    <w:rsid w:val="006636CA"/>
    <w:rsid w:val="00664568"/>
    <w:rsid w:val="00666224"/>
    <w:rsid w:val="00670D20"/>
    <w:rsid w:val="00670E12"/>
    <w:rsid w:val="00672E44"/>
    <w:rsid w:val="0067546C"/>
    <w:rsid w:val="0067719C"/>
    <w:rsid w:val="006810CC"/>
    <w:rsid w:val="00681625"/>
    <w:rsid w:val="006822E3"/>
    <w:rsid w:val="0068471E"/>
    <w:rsid w:val="00684CF5"/>
    <w:rsid w:val="006917CB"/>
    <w:rsid w:val="00692E2F"/>
    <w:rsid w:val="006933E5"/>
    <w:rsid w:val="00694E3F"/>
    <w:rsid w:val="006955B9"/>
    <w:rsid w:val="00696B6D"/>
    <w:rsid w:val="006977D2"/>
    <w:rsid w:val="006A1E8D"/>
    <w:rsid w:val="006A3048"/>
    <w:rsid w:val="006A3D8E"/>
    <w:rsid w:val="006A4658"/>
    <w:rsid w:val="006A61E7"/>
    <w:rsid w:val="006A6AB8"/>
    <w:rsid w:val="006A6DD7"/>
    <w:rsid w:val="006B4CCD"/>
    <w:rsid w:val="006B67DA"/>
    <w:rsid w:val="006C436E"/>
    <w:rsid w:val="006C5028"/>
    <w:rsid w:val="006C65B8"/>
    <w:rsid w:val="006C6C30"/>
    <w:rsid w:val="006C7654"/>
    <w:rsid w:val="006D3917"/>
    <w:rsid w:val="006D3A5B"/>
    <w:rsid w:val="006D72AF"/>
    <w:rsid w:val="006E2489"/>
    <w:rsid w:val="006E2FC1"/>
    <w:rsid w:val="006E3D15"/>
    <w:rsid w:val="006E4C23"/>
    <w:rsid w:val="006E5366"/>
    <w:rsid w:val="006E7278"/>
    <w:rsid w:val="006F1DB7"/>
    <w:rsid w:val="006F23C4"/>
    <w:rsid w:val="006F26F5"/>
    <w:rsid w:val="006F4AD8"/>
    <w:rsid w:val="006F4ECB"/>
    <w:rsid w:val="006F5F29"/>
    <w:rsid w:val="006F7B64"/>
    <w:rsid w:val="006F7E20"/>
    <w:rsid w:val="00701024"/>
    <w:rsid w:val="007021B7"/>
    <w:rsid w:val="00702920"/>
    <w:rsid w:val="00706898"/>
    <w:rsid w:val="00707138"/>
    <w:rsid w:val="00707A6A"/>
    <w:rsid w:val="00710001"/>
    <w:rsid w:val="0071356C"/>
    <w:rsid w:val="00714416"/>
    <w:rsid w:val="00714546"/>
    <w:rsid w:val="00714CD6"/>
    <w:rsid w:val="007152CD"/>
    <w:rsid w:val="00715D41"/>
    <w:rsid w:val="00716BB8"/>
    <w:rsid w:val="00717577"/>
    <w:rsid w:val="0072001B"/>
    <w:rsid w:val="00720125"/>
    <w:rsid w:val="0072094E"/>
    <w:rsid w:val="007214C3"/>
    <w:rsid w:val="00721907"/>
    <w:rsid w:val="00724663"/>
    <w:rsid w:val="00725068"/>
    <w:rsid w:val="00725482"/>
    <w:rsid w:val="00731290"/>
    <w:rsid w:val="007351E3"/>
    <w:rsid w:val="00735ED4"/>
    <w:rsid w:val="007375A8"/>
    <w:rsid w:val="00740C4A"/>
    <w:rsid w:val="007421FE"/>
    <w:rsid w:val="007431B0"/>
    <w:rsid w:val="00744B2F"/>
    <w:rsid w:val="00745DED"/>
    <w:rsid w:val="00745E3D"/>
    <w:rsid w:val="007471F0"/>
    <w:rsid w:val="00750C7D"/>
    <w:rsid w:val="007528F4"/>
    <w:rsid w:val="007556DF"/>
    <w:rsid w:val="00756A62"/>
    <w:rsid w:val="00756F84"/>
    <w:rsid w:val="007608BB"/>
    <w:rsid w:val="007627D7"/>
    <w:rsid w:val="00763908"/>
    <w:rsid w:val="00765F91"/>
    <w:rsid w:val="007714FF"/>
    <w:rsid w:val="00771AB3"/>
    <w:rsid w:val="00775245"/>
    <w:rsid w:val="007754F7"/>
    <w:rsid w:val="00776256"/>
    <w:rsid w:val="00777D8A"/>
    <w:rsid w:val="00777E41"/>
    <w:rsid w:val="007816E9"/>
    <w:rsid w:val="00781789"/>
    <w:rsid w:val="0078384C"/>
    <w:rsid w:val="00786C70"/>
    <w:rsid w:val="00791F73"/>
    <w:rsid w:val="007927EC"/>
    <w:rsid w:val="0079300A"/>
    <w:rsid w:val="007936AA"/>
    <w:rsid w:val="00794623"/>
    <w:rsid w:val="007969A7"/>
    <w:rsid w:val="00797021"/>
    <w:rsid w:val="00797185"/>
    <w:rsid w:val="007A0E88"/>
    <w:rsid w:val="007A1690"/>
    <w:rsid w:val="007A1AF2"/>
    <w:rsid w:val="007A32BB"/>
    <w:rsid w:val="007A3BB3"/>
    <w:rsid w:val="007A4E7C"/>
    <w:rsid w:val="007A58EE"/>
    <w:rsid w:val="007A622E"/>
    <w:rsid w:val="007A68BC"/>
    <w:rsid w:val="007A7EA6"/>
    <w:rsid w:val="007B0BFF"/>
    <w:rsid w:val="007B3596"/>
    <w:rsid w:val="007B46A3"/>
    <w:rsid w:val="007C220D"/>
    <w:rsid w:val="007C49AE"/>
    <w:rsid w:val="007C7006"/>
    <w:rsid w:val="007D0C38"/>
    <w:rsid w:val="007D1FB9"/>
    <w:rsid w:val="007D4448"/>
    <w:rsid w:val="007D51AA"/>
    <w:rsid w:val="007D7789"/>
    <w:rsid w:val="007E1677"/>
    <w:rsid w:val="007E35E6"/>
    <w:rsid w:val="007E3F5F"/>
    <w:rsid w:val="007E4E13"/>
    <w:rsid w:val="007E7872"/>
    <w:rsid w:val="007E7879"/>
    <w:rsid w:val="007F110B"/>
    <w:rsid w:val="007F1D59"/>
    <w:rsid w:val="007F4CC9"/>
    <w:rsid w:val="00800182"/>
    <w:rsid w:val="0080042C"/>
    <w:rsid w:val="00800546"/>
    <w:rsid w:val="008039F0"/>
    <w:rsid w:val="00804324"/>
    <w:rsid w:val="00804C48"/>
    <w:rsid w:val="0081052E"/>
    <w:rsid w:val="00813A37"/>
    <w:rsid w:val="00815057"/>
    <w:rsid w:val="008173E9"/>
    <w:rsid w:val="00820F0D"/>
    <w:rsid w:val="00821B6F"/>
    <w:rsid w:val="008227D8"/>
    <w:rsid w:val="0082390E"/>
    <w:rsid w:val="00823D05"/>
    <w:rsid w:val="00824A50"/>
    <w:rsid w:val="00824C8B"/>
    <w:rsid w:val="008273D9"/>
    <w:rsid w:val="00827BB4"/>
    <w:rsid w:val="00834057"/>
    <w:rsid w:val="0083463D"/>
    <w:rsid w:val="00836731"/>
    <w:rsid w:val="008371BB"/>
    <w:rsid w:val="008379CA"/>
    <w:rsid w:val="00840062"/>
    <w:rsid w:val="008410E5"/>
    <w:rsid w:val="0084211F"/>
    <w:rsid w:val="00844A3A"/>
    <w:rsid w:val="00845750"/>
    <w:rsid w:val="00846503"/>
    <w:rsid w:val="00846C47"/>
    <w:rsid w:val="008503C1"/>
    <w:rsid w:val="00853587"/>
    <w:rsid w:val="00854A18"/>
    <w:rsid w:val="008554E1"/>
    <w:rsid w:val="00861061"/>
    <w:rsid w:val="0086275E"/>
    <w:rsid w:val="00863027"/>
    <w:rsid w:val="00866729"/>
    <w:rsid w:val="00867C5F"/>
    <w:rsid w:val="008721B9"/>
    <w:rsid w:val="00872BAD"/>
    <w:rsid w:val="00875DDB"/>
    <w:rsid w:val="00876DEF"/>
    <w:rsid w:val="00876EEF"/>
    <w:rsid w:val="00877325"/>
    <w:rsid w:val="0088008F"/>
    <w:rsid w:val="0088034B"/>
    <w:rsid w:val="00880773"/>
    <w:rsid w:val="00881E2E"/>
    <w:rsid w:val="00881EFB"/>
    <w:rsid w:val="00883B66"/>
    <w:rsid w:val="00883BD3"/>
    <w:rsid w:val="00884083"/>
    <w:rsid w:val="0088620F"/>
    <w:rsid w:val="008920D5"/>
    <w:rsid w:val="008947AA"/>
    <w:rsid w:val="00895FF4"/>
    <w:rsid w:val="00896E6C"/>
    <w:rsid w:val="00897969"/>
    <w:rsid w:val="0089799B"/>
    <w:rsid w:val="008A095B"/>
    <w:rsid w:val="008A09AC"/>
    <w:rsid w:val="008A6022"/>
    <w:rsid w:val="008A6CF6"/>
    <w:rsid w:val="008A7BE0"/>
    <w:rsid w:val="008B11BF"/>
    <w:rsid w:val="008B22F6"/>
    <w:rsid w:val="008B2B99"/>
    <w:rsid w:val="008B2C70"/>
    <w:rsid w:val="008C364F"/>
    <w:rsid w:val="008C723C"/>
    <w:rsid w:val="008C7CA4"/>
    <w:rsid w:val="008D0E11"/>
    <w:rsid w:val="008D0ECC"/>
    <w:rsid w:val="008D19DE"/>
    <w:rsid w:val="008D20D8"/>
    <w:rsid w:val="008D3EF5"/>
    <w:rsid w:val="008D6909"/>
    <w:rsid w:val="008E342A"/>
    <w:rsid w:val="008E3709"/>
    <w:rsid w:val="008E53CC"/>
    <w:rsid w:val="008E632D"/>
    <w:rsid w:val="008E64D1"/>
    <w:rsid w:val="008E7106"/>
    <w:rsid w:val="008F1164"/>
    <w:rsid w:val="008F32D5"/>
    <w:rsid w:val="008F61C5"/>
    <w:rsid w:val="008F6FBE"/>
    <w:rsid w:val="008F734F"/>
    <w:rsid w:val="008F7730"/>
    <w:rsid w:val="0090020C"/>
    <w:rsid w:val="00900E9C"/>
    <w:rsid w:val="00903758"/>
    <w:rsid w:val="00903B89"/>
    <w:rsid w:val="00904B73"/>
    <w:rsid w:val="0090555A"/>
    <w:rsid w:val="0090677D"/>
    <w:rsid w:val="00906B3A"/>
    <w:rsid w:val="0091055F"/>
    <w:rsid w:val="00912A32"/>
    <w:rsid w:val="0091375F"/>
    <w:rsid w:val="009144D0"/>
    <w:rsid w:val="00916AFF"/>
    <w:rsid w:val="00917148"/>
    <w:rsid w:val="00920E74"/>
    <w:rsid w:val="0092112F"/>
    <w:rsid w:val="00922330"/>
    <w:rsid w:val="00923B6E"/>
    <w:rsid w:val="00927A1B"/>
    <w:rsid w:val="0093152D"/>
    <w:rsid w:val="00937D02"/>
    <w:rsid w:val="00940436"/>
    <w:rsid w:val="00942614"/>
    <w:rsid w:val="00943935"/>
    <w:rsid w:val="0094447D"/>
    <w:rsid w:val="009451B3"/>
    <w:rsid w:val="009458BC"/>
    <w:rsid w:val="00947D03"/>
    <w:rsid w:val="009508F9"/>
    <w:rsid w:val="00950B33"/>
    <w:rsid w:val="00953372"/>
    <w:rsid w:val="0095390F"/>
    <w:rsid w:val="00954135"/>
    <w:rsid w:val="00962C26"/>
    <w:rsid w:val="0096449D"/>
    <w:rsid w:val="00964E73"/>
    <w:rsid w:val="00966356"/>
    <w:rsid w:val="009664D4"/>
    <w:rsid w:val="00967DC2"/>
    <w:rsid w:val="00971F74"/>
    <w:rsid w:val="009739E1"/>
    <w:rsid w:val="009743B4"/>
    <w:rsid w:val="00976CEE"/>
    <w:rsid w:val="00977947"/>
    <w:rsid w:val="00977D96"/>
    <w:rsid w:val="00980304"/>
    <w:rsid w:val="00980C86"/>
    <w:rsid w:val="0098113B"/>
    <w:rsid w:val="009813C5"/>
    <w:rsid w:val="009838DC"/>
    <w:rsid w:val="00986B9C"/>
    <w:rsid w:val="00987546"/>
    <w:rsid w:val="009877FB"/>
    <w:rsid w:val="00987A7B"/>
    <w:rsid w:val="009913DB"/>
    <w:rsid w:val="00993496"/>
    <w:rsid w:val="0099377E"/>
    <w:rsid w:val="00993B9D"/>
    <w:rsid w:val="0099561E"/>
    <w:rsid w:val="00997421"/>
    <w:rsid w:val="0099767E"/>
    <w:rsid w:val="009A0046"/>
    <w:rsid w:val="009A0847"/>
    <w:rsid w:val="009A1A4B"/>
    <w:rsid w:val="009A232D"/>
    <w:rsid w:val="009B2441"/>
    <w:rsid w:val="009B48EF"/>
    <w:rsid w:val="009B4926"/>
    <w:rsid w:val="009B6541"/>
    <w:rsid w:val="009B71AC"/>
    <w:rsid w:val="009C1910"/>
    <w:rsid w:val="009C4B64"/>
    <w:rsid w:val="009C4E3C"/>
    <w:rsid w:val="009C5E45"/>
    <w:rsid w:val="009D00AD"/>
    <w:rsid w:val="009D324A"/>
    <w:rsid w:val="009D687D"/>
    <w:rsid w:val="009D7275"/>
    <w:rsid w:val="009D745B"/>
    <w:rsid w:val="009D76FD"/>
    <w:rsid w:val="009E25A9"/>
    <w:rsid w:val="009E451B"/>
    <w:rsid w:val="009E58DE"/>
    <w:rsid w:val="009F0112"/>
    <w:rsid w:val="009F1565"/>
    <w:rsid w:val="00A00AFD"/>
    <w:rsid w:val="00A03834"/>
    <w:rsid w:val="00A0474E"/>
    <w:rsid w:val="00A04A96"/>
    <w:rsid w:val="00A05ED4"/>
    <w:rsid w:val="00A06D1C"/>
    <w:rsid w:val="00A07B0B"/>
    <w:rsid w:val="00A122D4"/>
    <w:rsid w:val="00A13130"/>
    <w:rsid w:val="00A133B8"/>
    <w:rsid w:val="00A13B83"/>
    <w:rsid w:val="00A15354"/>
    <w:rsid w:val="00A16034"/>
    <w:rsid w:val="00A209CC"/>
    <w:rsid w:val="00A22E2C"/>
    <w:rsid w:val="00A230EC"/>
    <w:rsid w:val="00A27337"/>
    <w:rsid w:val="00A32C3B"/>
    <w:rsid w:val="00A32DD2"/>
    <w:rsid w:val="00A34C68"/>
    <w:rsid w:val="00A37EE9"/>
    <w:rsid w:val="00A4112A"/>
    <w:rsid w:val="00A41AF0"/>
    <w:rsid w:val="00A42144"/>
    <w:rsid w:val="00A43D40"/>
    <w:rsid w:val="00A43E5A"/>
    <w:rsid w:val="00A51ED4"/>
    <w:rsid w:val="00A531B0"/>
    <w:rsid w:val="00A555B8"/>
    <w:rsid w:val="00A56761"/>
    <w:rsid w:val="00A5679F"/>
    <w:rsid w:val="00A56C15"/>
    <w:rsid w:val="00A602CF"/>
    <w:rsid w:val="00A61B50"/>
    <w:rsid w:val="00A6271C"/>
    <w:rsid w:val="00A707D6"/>
    <w:rsid w:val="00A71C2C"/>
    <w:rsid w:val="00A72B66"/>
    <w:rsid w:val="00A74E27"/>
    <w:rsid w:val="00A753B8"/>
    <w:rsid w:val="00A7542D"/>
    <w:rsid w:val="00A75BEB"/>
    <w:rsid w:val="00A76B03"/>
    <w:rsid w:val="00A81B89"/>
    <w:rsid w:val="00A85A55"/>
    <w:rsid w:val="00A86DF8"/>
    <w:rsid w:val="00A90235"/>
    <w:rsid w:val="00A90EC4"/>
    <w:rsid w:val="00A91740"/>
    <w:rsid w:val="00A9210B"/>
    <w:rsid w:val="00AA21CF"/>
    <w:rsid w:val="00AA270F"/>
    <w:rsid w:val="00AA416B"/>
    <w:rsid w:val="00AA4917"/>
    <w:rsid w:val="00AA4D6B"/>
    <w:rsid w:val="00AA5383"/>
    <w:rsid w:val="00AA5954"/>
    <w:rsid w:val="00AA6D42"/>
    <w:rsid w:val="00AB122A"/>
    <w:rsid w:val="00AB1C6A"/>
    <w:rsid w:val="00AB4761"/>
    <w:rsid w:val="00AC0BBC"/>
    <w:rsid w:val="00AC35BF"/>
    <w:rsid w:val="00AC386F"/>
    <w:rsid w:val="00AC5BD2"/>
    <w:rsid w:val="00AD0A35"/>
    <w:rsid w:val="00AD26DB"/>
    <w:rsid w:val="00AD33B1"/>
    <w:rsid w:val="00AE024D"/>
    <w:rsid w:val="00AE06CE"/>
    <w:rsid w:val="00AE1503"/>
    <w:rsid w:val="00AE2A45"/>
    <w:rsid w:val="00AE5E01"/>
    <w:rsid w:val="00AE7BB0"/>
    <w:rsid w:val="00AE7CDF"/>
    <w:rsid w:val="00AF0D79"/>
    <w:rsid w:val="00B048D7"/>
    <w:rsid w:val="00B05A54"/>
    <w:rsid w:val="00B07C74"/>
    <w:rsid w:val="00B104DE"/>
    <w:rsid w:val="00B122D0"/>
    <w:rsid w:val="00B13824"/>
    <w:rsid w:val="00B1407C"/>
    <w:rsid w:val="00B21955"/>
    <w:rsid w:val="00B2297A"/>
    <w:rsid w:val="00B23FF4"/>
    <w:rsid w:val="00B24282"/>
    <w:rsid w:val="00B2462E"/>
    <w:rsid w:val="00B263E6"/>
    <w:rsid w:val="00B2721C"/>
    <w:rsid w:val="00B27CF4"/>
    <w:rsid w:val="00B27D34"/>
    <w:rsid w:val="00B30CFF"/>
    <w:rsid w:val="00B312B7"/>
    <w:rsid w:val="00B321A5"/>
    <w:rsid w:val="00B339E3"/>
    <w:rsid w:val="00B34ED3"/>
    <w:rsid w:val="00B35060"/>
    <w:rsid w:val="00B357F4"/>
    <w:rsid w:val="00B365F9"/>
    <w:rsid w:val="00B40481"/>
    <w:rsid w:val="00B409A9"/>
    <w:rsid w:val="00B40F7E"/>
    <w:rsid w:val="00B417D3"/>
    <w:rsid w:val="00B427D4"/>
    <w:rsid w:val="00B44A50"/>
    <w:rsid w:val="00B455C7"/>
    <w:rsid w:val="00B46C7F"/>
    <w:rsid w:val="00B47B9C"/>
    <w:rsid w:val="00B510E8"/>
    <w:rsid w:val="00B511C9"/>
    <w:rsid w:val="00B52053"/>
    <w:rsid w:val="00B55467"/>
    <w:rsid w:val="00B55C7C"/>
    <w:rsid w:val="00B57943"/>
    <w:rsid w:val="00B6344C"/>
    <w:rsid w:val="00B66C4C"/>
    <w:rsid w:val="00B72115"/>
    <w:rsid w:val="00B73915"/>
    <w:rsid w:val="00B74632"/>
    <w:rsid w:val="00B755F0"/>
    <w:rsid w:val="00B77CDA"/>
    <w:rsid w:val="00B77DD5"/>
    <w:rsid w:val="00B808BD"/>
    <w:rsid w:val="00B859BE"/>
    <w:rsid w:val="00B8744A"/>
    <w:rsid w:val="00B903A4"/>
    <w:rsid w:val="00B923AD"/>
    <w:rsid w:val="00B92A32"/>
    <w:rsid w:val="00B92DB4"/>
    <w:rsid w:val="00B9465D"/>
    <w:rsid w:val="00B9625E"/>
    <w:rsid w:val="00BA19D5"/>
    <w:rsid w:val="00BA4FCB"/>
    <w:rsid w:val="00BA6307"/>
    <w:rsid w:val="00BB40B2"/>
    <w:rsid w:val="00BB43DF"/>
    <w:rsid w:val="00BB4B1F"/>
    <w:rsid w:val="00BB5453"/>
    <w:rsid w:val="00BC1D30"/>
    <w:rsid w:val="00BC23BD"/>
    <w:rsid w:val="00BC264C"/>
    <w:rsid w:val="00BC526A"/>
    <w:rsid w:val="00BC7F32"/>
    <w:rsid w:val="00BD01E8"/>
    <w:rsid w:val="00BD07B3"/>
    <w:rsid w:val="00BD1236"/>
    <w:rsid w:val="00BD3A50"/>
    <w:rsid w:val="00BD7B18"/>
    <w:rsid w:val="00BD7FC3"/>
    <w:rsid w:val="00BE07F6"/>
    <w:rsid w:val="00BE0BD4"/>
    <w:rsid w:val="00BE0C7B"/>
    <w:rsid w:val="00BE1927"/>
    <w:rsid w:val="00BE3097"/>
    <w:rsid w:val="00BE3464"/>
    <w:rsid w:val="00BE4631"/>
    <w:rsid w:val="00BE593C"/>
    <w:rsid w:val="00BE63BA"/>
    <w:rsid w:val="00BF38B2"/>
    <w:rsid w:val="00BF42DF"/>
    <w:rsid w:val="00BF5A3C"/>
    <w:rsid w:val="00C011C4"/>
    <w:rsid w:val="00C03016"/>
    <w:rsid w:val="00C047B4"/>
    <w:rsid w:val="00C05066"/>
    <w:rsid w:val="00C12D26"/>
    <w:rsid w:val="00C12D71"/>
    <w:rsid w:val="00C13EE6"/>
    <w:rsid w:val="00C14DBD"/>
    <w:rsid w:val="00C15AA6"/>
    <w:rsid w:val="00C163E5"/>
    <w:rsid w:val="00C16B32"/>
    <w:rsid w:val="00C203C8"/>
    <w:rsid w:val="00C212D1"/>
    <w:rsid w:val="00C21FCB"/>
    <w:rsid w:val="00C22D57"/>
    <w:rsid w:val="00C24DE2"/>
    <w:rsid w:val="00C2502E"/>
    <w:rsid w:val="00C26557"/>
    <w:rsid w:val="00C311E1"/>
    <w:rsid w:val="00C323F3"/>
    <w:rsid w:val="00C327D6"/>
    <w:rsid w:val="00C36547"/>
    <w:rsid w:val="00C37FFA"/>
    <w:rsid w:val="00C40A01"/>
    <w:rsid w:val="00C4259F"/>
    <w:rsid w:val="00C43DF0"/>
    <w:rsid w:val="00C44027"/>
    <w:rsid w:val="00C44742"/>
    <w:rsid w:val="00C44D32"/>
    <w:rsid w:val="00C450C2"/>
    <w:rsid w:val="00C45445"/>
    <w:rsid w:val="00C45D8C"/>
    <w:rsid w:val="00C46519"/>
    <w:rsid w:val="00C503FE"/>
    <w:rsid w:val="00C50FF9"/>
    <w:rsid w:val="00C51030"/>
    <w:rsid w:val="00C51AD4"/>
    <w:rsid w:val="00C52DC8"/>
    <w:rsid w:val="00C55154"/>
    <w:rsid w:val="00C55E1A"/>
    <w:rsid w:val="00C55E33"/>
    <w:rsid w:val="00C57948"/>
    <w:rsid w:val="00C63215"/>
    <w:rsid w:val="00C63248"/>
    <w:rsid w:val="00C63476"/>
    <w:rsid w:val="00C647EF"/>
    <w:rsid w:val="00C75F6E"/>
    <w:rsid w:val="00C77113"/>
    <w:rsid w:val="00C81962"/>
    <w:rsid w:val="00C81D9B"/>
    <w:rsid w:val="00C83026"/>
    <w:rsid w:val="00C8526A"/>
    <w:rsid w:val="00C87E70"/>
    <w:rsid w:val="00C87FE6"/>
    <w:rsid w:val="00C90294"/>
    <w:rsid w:val="00C9099B"/>
    <w:rsid w:val="00C91ED0"/>
    <w:rsid w:val="00C92F11"/>
    <w:rsid w:val="00C94D46"/>
    <w:rsid w:val="00C96353"/>
    <w:rsid w:val="00C9668B"/>
    <w:rsid w:val="00C96E46"/>
    <w:rsid w:val="00C97E4B"/>
    <w:rsid w:val="00CA0B2E"/>
    <w:rsid w:val="00CA3C4D"/>
    <w:rsid w:val="00CA4004"/>
    <w:rsid w:val="00CA425F"/>
    <w:rsid w:val="00CA509A"/>
    <w:rsid w:val="00CA6495"/>
    <w:rsid w:val="00CA7260"/>
    <w:rsid w:val="00CA799D"/>
    <w:rsid w:val="00CB02D3"/>
    <w:rsid w:val="00CB109B"/>
    <w:rsid w:val="00CB136F"/>
    <w:rsid w:val="00CB2051"/>
    <w:rsid w:val="00CB2167"/>
    <w:rsid w:val="00CB5FF7"/>
    <w:rsid w:val="00CB6B25"/>
    <w:rsid w:val="00CB6CC2"/>
    <w:rsid w:val="00CB7F6D"/>
    <w:rsid w:val="00CC0053"/>
    <w:rsid w:val="00CC063C"/>
    <w:rsid w:val="00CC0DF9"/>
    <w:rsid w:val="00CC20FF"/>
    <w:rsid w:val="00CC4CFF"/>
    <w:rsid w:val="00CC70AE"/>
    <w:rsid w:val="00CC7246"/>
    <w:rsid w:val="00CD0995"/>
    <w:rsid w:val="00CD30D3"/>
    <w:rsid w:val="00CD3755"/>
    <w:rsid w:val="00CD6075"/>
    <w:rsid w:val="00CE3A12"/>
    <w:rsid w:val="00CE3C68"/>
    <w:rsid w:val="00CE5784"/>
    <w:rsid w:val="00CF0EAA"/>
    <w:rsid w:val="00CF0FCA"/>
    <w:rsid w:val="00CF2C0B"/>
    <w:rsid w:val="00CF3F8D"/>
    <w:rsid w:val="00CF4DC6"/>
    <w:rsid w:val="00CF564C"/>
    <w:rsid w:val="00CF5D26"/>
    <w:rsid w:val="00D00F9F"/>
    <w:rsid w:val="00D038BF"/>
    <w:rsid w:val="00D04570"/>
    <w:rsid w:val="00D0460B"/>
    <w:rsid w:val="00D04B1C"/>
    <w:rsid w:val="00D05DDD"/>
    <w:rsid w:val="00D06DB8"/>
    <w:rsid w:val="00D10CEF"/>
    <w:rsid w:val="00D114BD"/>
    <w:rsid w:val="00D13784"/>
    <w:rsid w:val="00D14CEF"/>
    <w:rsid w:val="00D14D72"/>
    <w:rsid w:val="00D153DC"/>
    <w:rsid w:val="00D15B55"/>
    <w:rsid w:val="00D16475"/>
    <w:rsid w:val="00D17AF8"/>
    <w:rsid w:val="00D20CB2"/>
    <w:rsid w:val="00D2308F"/>
    <w:rsid w:val="00D25138"/>
    <w:rsid w:val="00D2627A"/>
    <w:rsid w:val="00D3009D"/>
    <w:rsid w:val="00D31359"/>
    <w:rsid w:val="00D31A53"/>
    <w:rsid w:val="00D336AA"/>
    <w:rsid w:val="00D34B1B"/>
    <w:rsid w:val="00D363F9"/>
    <w:rsid w:val="00D42B86"/>
    <w:rsid w:val="00D43BD6"/>
    <w:rsid w:val="00D461FD"/>
    <w:rsid w:val="00D46396"/>
    <w:rsid w:val="00D47171"/>
    <w:rsid w:val="00D47EB3"/>
    <w:rsid w:val="00D50B5B"/>
    <w:rsid w:val="00D51E24"/>
    <w:rsid w:val="00D52256"/>
    <w:rsid w:val="00D527A9"/>
    <w:rsid w:val="00D54D2E"/>
    <w:rsid w:val="00D57789"/>
    <w:rsid w:val="00D63764"/>
    <w:rsid w:val="00D66078"/>
    <w:rsid w:val="00D66D22"/>
    <w:rsid w:val="00D70FE6"/>
    <w:rsid w:val="00D72080"/>
    <w:rsid w:val="00D7404A"/>
    <w:rsid w:val="00D80822"/>
    <w:rsid w:val="00D828A8"/>
    <w:rsid w:val="00D837AE"/>
    <w:rsid w:val="00D85EC9"/>
    <w:rsid w:val="00D86F9B"/>
    <w:rsid w:val="00D914E8"/>
    <w:rsid w:val="00D950FF"/>
    <w:rsid w:val="00D9515F"/>
    <w:rsid w:val="00D96EC9"/>
    <w:rsid w:val="00DA5C77"/>
    <w:rsid w:val="00DA6FB5"/>
    <w:rsid w:val="00DA79FF"/>
    <w:rsid w:val="00DB1690"/>
    <w:rsid w:val="00DB2F8D"/>
    <w:rsid w:val="00DB5780"/>
    <w:rsid w:val="00DC5179"/>
    <w:rsid w:val="00DC5435"/>
    <w:rsid w:val="00DC568A"/>
    <w:rsid w:val="00DD1B4B"/>
    <w:rsid w:val="00DD325F"/>
    <w:rsid w:val="00DD3C62"/>
    <w:rsid w:val="00DD3E66"/>
    <w:rsid w:val="00DD4456"/>
    <w:rsid w:val="00DD62EF"/>
    <w:rsid w:val="00DE3E40"/>
    <w:rsid w:val="00DE3F0D"/>
    <w:rsid w:val="00DE4E16"/>
    <w:rsid w:val="00DE5BA6"/>
    <w:rsid w:val="00DE6E2A"/>
    <w:rsid w:val="00DE77EA"/>
    <w:rsid w:val="00DF0B86"/>
    <w:rsid w:val="00DF2119"/>
    <w:rsid w:val="00DF477D"/>
    <w:rsid w:val="00E03787"/>
    <w:rsid w:val="00E05E60"/>
    <w:rsid w:val="00E109C4"/>
    <w:rsid w:val="00E11693"/>
    <w:rsid w:val="00E117E4"/>
    <w:rsid w:val="00E11CE3"/>
    <w:rsid w:val="00E11F65"/>
    <w:rsid w:val="00E13186"/>
    <w:rsid w:val="00E1468A"/>
    <w:rsid w:val="00E159F7"/>
    <w:rsid w:val="00E15EED"/>
    <w:rsid w:val="00E1635E"/>
    <w:rsid w:val="00E16C67"/>
    <w:rsid w:val="00E16D3A"/>
    <w:rsid w:val="00E17EA6"/>
    <w:rsid w:val="00E20D23"/>
    <w:rsid w:val="00E242F8"/>
    <w:rsid w:val="00E27DCF"/>
    <w:rsid w:val="00E31D2C"/>
    <w:rsid w:val="00E336D8"/>
    <w:rsid w:val="00E3476A"/>
    <w:rsid w:val="00E36557"/>
    <w:rsid w:val="00E36DE2"/>
    <w:rsid w:val="00E41C0B"/>
    <w:rsid w:val="00E4357A"/>
    <w:rsid w:val="00E52577"/>
    <w:rsid w:val="00E54099"/>
    <w:rsid w:val="00E54DE8"/>
    <w:rsid w:val="00E55DD8"/>
    <w:rsid w:val="00E55E61"/>
    <w:rsid w:val="00E611BA"/>
    <w:rsid w:val="00E612A2"/>
    <w:rsid w:val="00E62C7C"/>
    <w:rsid w:val="00E63D13"/>
    <w:rsid w:val="00E64857"/>
    <w:rsid w:val="00E66784"/>
    <w:rsid w:val="00E67B15"/>
    <w:rsid w:val="00E67BC5"/>
    <w:rsid w:val="00E70D2E"/>
    <w:rsid w:val="00E719D3"/>
    <w:rsid w:val="00E71E63"/>
    <w:rsid w:val="00E71E8E"/>
    <w:rsid w:val="00E74B50"/>
    <w:rsid w:val="00E816F9"/>
    <w:rsid w:val="00E81DD6"/>
    <w:rsid w:val="00E83CE1"/>
    <w:rsid w:val="00E86DFF"/>
    <w:rsid w:val="00E87B5B"/>
    <w:rsid w:val="00E90716"/>
    <w:rsid w:val="00E910D1"/>
    <w:rsid w:val="00E94BB1"/>
    <w:rsid w:val="00E963D2"/>
    <w:rsid w:val="00EA2EA8"/>
    <w:rsid w:val="00EA6E54"/>
    <w:rsid w:val="00EA7E18"/>
    <w:rsid w:val="00EB01EF"/>
    <w:rsid w:val="00EB0311"/>
    <w:rsid w:val="00EB0331"/>
    <w:rsid w:val="00EB21BF"/>
    <w:rsid w:val="00EB292C"/>
    <w:rsid w:val="00EB410D"/>
    <w:rsid w:val="00EB6A89"/>
    <w:rsid w:val="00EB7D49"/>
    <w:rsid w:val="00EC3F6A"/>
    <w:rsid w:val="00EC46A0"/>
    <w:rsid w:val="00EC593A"/>
    <w:rsid w:val="00EC66B4"/>
    <w:rsid w:val="00EC7A88"/>
    <w:rsid w:val="00ED1DC1"/>
    <w:rsid w:val="00ED30E5"/>
    <w:rsid w:val="00ED3B25"/>
    <w:rsid w:val="00ED42B9"/>
    <w:rsid w:val="00ED4702"/>
    <w:rsid w:val="00ED6CDC"/>
    <w:rsid w:val="00ED767A"/>
    <w:rsid w:val="00EE1D20"/>
    <w:rsid w:val="00EE25BE"/>
    <w:rsid w:val="00EE2848"/>
    <w:rsid w:val="00EF0AF6"/>
    <w:rsid w:val="00EF2741"/>
    <w:rsid w:val="00EF3E0A"/>
    <w:rsid w:val="00EF5672"/>
    <w:rsid w:val="00EF7EA1"/>
    <w:rsid w:val="00F03E5F"/>
    <w:rsid w:val="00F04AF7"/>
    <w:rsid w:val="00F06F4E"/>
    <w:rsid w:val="00F129AA"/>
    <w:rsid w:val="00F1438E"/>
    <w:rsid w:val="00F14648"/>
    <w:rsid w:val="00F16E43"/>
    <w:rsid w:val="00F1710D"/>
    <w:rsid w:val="00F20227"/>
    <w:rsid w:val="00F205EE"/>
    <w:rsid w:val="00F21A21"/>
    <w:rsid w:val="00F21F33"/>
    <w:rsid w:val="00F223AF"/>
    <w:rsid w:val="00F228F4"/>
    <w:rsid w:val="00F2302E"/>
    <w:rsid w:val="00F2447F"/>
    <w:rsid w:val="00F24A51"/>
    <w:rsid w:val="00F27D79"/>
    <w:rsid w:val="00F301D5"/>
    <w:rsid w:val="00F302FF"/>
    <w:rsid w:val="00F31310"/>
    <w:rsid w:val="00F3200B"/>
    <w:rsid w:val="00F33465"/>
    <w:rsid w:val="00F343C9"/>
    <w:rsid w:val="00F36706"/>
    <w:rsid w:val="00F36C27"/>
    <w:rsid w:val="00F37E60"/>
    <w:rsid w:val="00F37F13"/>
    <w:rsid w:val="00F403BF"/>
    <w:rsid w:val="00F40832"/>
    <w:rsid w:val="00F424DA"/>
    <w:rsid w:val="00F42AA8"/>
    <w:rsid w:val="00F42FB6"/>
    <w:rsid w:val="00F44A6A"/>
    <w:rsid w:val="00F46AC2"/>
    <w:rsid w:val="00F47939"/>
    <w:rsid w:val="00F47DC8"/>
    <w:rsid w:val="00F50C06"/>
    <w:rsid w:val="00F516D4"/>
    <w:rsid w:val="00F5182E"/>
    <w:rsid w:val="00F5285F"/>
    <w:rsid w:val="00F532BA"/>
    <w:rsid w:val="00F53DB1"/>
    <w:rsid w:val="00F552F8"/>
    <w:rsid w:val="00F60268"/>
    <w:rsid w:val="00F654AC"/>
    <w:rsid w:val="00F66C26"/>
    <w:rsid w:val="00F66D58"/>
    <w:rsid w:val="00F677F7"/>
    <w:rsid w:val="00F67C56"/>
    <w:rsid w:val="00F74657"/>
    <w:rsid w:val="00F74E47"/>
    <w:rsid w:val="00F75FD2"/>
    <w:rsid w:val="00F76D14"/>
    <w:rsid w:val="00F82419"/>
    <w:rsid w:val="00F84318"/>
    <w:rsid w:val="00F84D47"/>
    <w:rsid w:val="00F84D6B"/>
    <w:rsid w:val="00F85694"/>
    <w:rsid w:val="00F87C23"/>
    <w:rsid w:val="00F900FA"/>
    <w:rsid w:val="00F90B86"/>
    <w:rsid w:val="00F93570"/>
    <w:rsid w:val="00F94C33"/>
    <w:rsid w:val="00F95EF1"/>
    <w:rsid w:val="00F963DF"/>
    <w:rsid w:val="00F971EF"/>
    <w:rsid w:val="00FA029C"/>
    <w:rsid w:val="00FA3C9E"/>
    <w:rsid w:val="00FA5D65"/>
    <w:rsid w:val="00FA6844"/>
    <w:rsid w:val="00FA7881"/>
    <w:rsid w:val="00FB04D0"/>
    <w:rsid w:val="00FB1F56"/>
    <w:rsid w:val="00FB6D16"/>
    <w:rsid w:val="00FB6D54"/>
    <w:rsid w:val="00FB7097"/>
    <w:rsid w:val="00FC1BED"/>
    <w:rsid w:val="00FC302C"/>
    <w:rsid w:val="00FC5F03"/>
    <w:rsid w:val="00FD0790"/>
    <w:rsid w:val="00FD2612"/>
    <w:rsid w:val="00FD2ED4"/>
    <w:rsid w:val="00FD504D"/>
    <w:rsid w:val="00FD50B6"/>
    <w:rsid w:val="00FD5600"/>
    <w:rsid w:val="00FD5C43"/>
    <w:rsid w:val="00FD660C"/>
    <w:rsid w:val="00FD6648"/>
    <w:rsid w:val="00FD6F84"/>
    <w:rsid w:val="00FE0177"/>
    <w:rsid w:val="00FE12FD"/>
    <w:rsid w:val="00FE4453"/>
    <w:rsid w:val="00FE47AF"/>
    <w:rsid w:val="00FE5519"/>
    <w:rsid w:val="00FF1025"/>
    <w:rsid w:val="00FF1085"/>
    <w:rsid w:val="00FF2C6A"/>
    <w:rsid w:val="00FF52BC"/>
    <w:rsid w:val="00FF5F93"/>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sk-SK"/>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3E5610"/>
    <w:pPr>
      <w:tabs>
        <w:tab w:val="center" w:pos="4536"/>
        <w:tab w:val="right" w:pos="9072"/>
      </w:tabs>
    </w:pPr>
  </w:style>
  <w:style w:type="character" w:styleId="slostrany">
    <w:name w:val="page number"/>
    <w:basedOn w:val="Predvolenpsmoodseku"/>
    <w:rsid w:val="003E5610"/>
  </w:style>
  <w:style w:type="paragraph" w:customStyle="1" w:styleId="CharCharCharCharCharCharCharCharCharCharCharCharCharCharCharCharCharChar1CharCharCharCharCharCharCharCharChar">
    <w:name w:val="Char Char Char Char Char Char Char Char Char Char Char Char Char Char Char Char Char Char1 Char Char Char Char Char Char Char Char Char"/>
    <w:basedOn w:val="Normlny"/>
    <w:rsid w:val="002A65F0"/>
    <w:pPr>
      <w:spacing w:after="160" w:line="240" w:lineRule="exact"/>
    </w:pPr>
    <w:rPr>
      <w:rFonts w:ascii="Tahoma" w:hAnsi="Tahoma"/>
      <w:sz w:val="20"/>
      <w:szCs w:val="20"/>
    </w:rPr>
  </w:style>
  <w:style w:type="paragraph" w:styleId="Textbubliny">
    <w:name w:val="Balloon Text"/>
    <w:basedOn w:val="Normlny"/>
    <w:semiHidden/>
    <w:rsid w:val="00C87FE6"/>
    <w:rPr>
      <w:rFonts w:ascii="Tahoma" w:hAnsi="Tahoma" w:cs="Tahoma"/>
      <w:sz w:val="16"/>
      <w:szCs w:val="16"/>
    </w:rPr>
  </w:style>
  <w:style w:type="character" w:styleId="Odkaznakomentr">
    <w:name w:val="annotation reference"/>
    <w:semiHidden/>
    <w:rsid w:val="000F5401"/>
    <w:rPr>
      <w:sz w:val="16"/>
      <w:szCs w:val="16"/>
    </w:rPr>
  </w:style>
  <w:style w:type="paragraph" w:styleId="Textkomentra">
    <w:name w:val="annotation text"/>
    <w:basedOn w:val="Normlny"/>
    <w:link w:val="TextkomentraChar"/>
    <w:rsid w:val="000F5401"/>
    <w:rPr>
      <w:sz w:val="20"/>
      <w:szCs w:val="20"/>
    </w:rPr>
  </w:style>
  <w:style w:type="paragraph" w:styleId="Predmetkomentra">
    <w:name w:val="annotation subject"/>
    <w:basedOn w:val="Textkomentra"/>
    <w:next w:val="Textkomentra"/>
    <w:semiHidden/>
    <w:rsid w:val="000F5401"/>
    <w:rPr>
      <w:b/>
      <w:bCs/>
    </w:rPr>
  </w:style>
  <w:style w:type="paragraph" w:styleId="Hlavika">
    <w:name w:val="header"/>
    <w:basedOn w:val="Normlny"/>
    <w:rsid w:val="0068471E"/>
    <w:pPr>
      <w:tabs>
        <w:tab w:val="center" w:pos="4536"/>
        <w:tab w:val="right" w:pos="9072"/>
      </w:tabs>
    </w:pPr>
  </w:style>
  <w:style w:type="paragraph" w:customStyle="1" w:styleId="CharCharCharCharCharCharCharCharCharCharCharCharCharCharCharCharCharChar">
    <w:name w:val="Char Char Char Char Char Char Char Char Char Char Char Char Char Char Char Char Char Char"/>
    <w:basedOn w:val="Normlny"/>
    <w:rsid w:val="00BA19D5"/>
    <w:pPr>
      <w:spacing w:after="160" w:line="240" w:lineRule="exact"/>
    </w:pPr>
    <w:rPr>
      <w:rFonts w:ascii="Tahoma" w:hAnsi="Tahoma"/>
      <w:sz w:val="20"/>
      <w:szCs w:val="20"/>
    </w:rPr>
  </w:style>
  <w:style w:type="paragraph" w:customStyle="1" w:styleId="CarattereCarattereCharChar">
    <w:name w:val="Carattere Carattere Char Char"/>
    <w:basedOn w:val="Normlny"/>
    <w:rsid w:val="00652E51"/>
    <w:pPr>
      <w:spacing w:after="160" w:line="240" w:lineRule="exact"/>
    </w:pPr>
    <w:rPr>
      <w:rFonts w:ascii="Tahoma" w:hAnsi="Tahoma"/>
      <w:sz w:val="20"/>
      <w:szCs w:val="20"/>
    </w:rPr>
  </w:style>
  <w:style w:type="paragraph" w:customStyle="1" w:styleId="CharChar1CharCharCharCharCharCharCharCharCharCharCharChar">
    <w:name w:val="Char Char1 Char Char Char Char Char Char Char Char Char Char Char Char"/>
    <w:basedOn w:val="Normlny"/>
    <w:rsid w:val="00190D7A"/>
    <w:pPr>
      <w:spacing w:after="160" w:line="240" w:lineRule="exact"/>
    </w:pPr>
    <w:rPr>
      <w:rFonts w:ascii="Tahoma" w:hAnsi="Tahoma"/>
      <w:sz w:val="20"/>
      <w:szCs w:val="20"/>
    </w:rPr>
  </w:style>
  <w:style w:type="character" w:styleId="Hypertextovprepojenie">
    <w:name w:val="Hyperlink"/>
    <w:rsid w:val="001F5207"/>
    <w:rPr>
      <w:color w:val="0000FF"/>
      <w:u w:val="single"/>
    </w:rPr>
  </w:style>
  <w:style w:type="paragraph" w:styleId="Textpoznmkypodiarou">
    <w:name w:val="footnote text"/>
    <w:basedOn w:val="Normlny"/>
    <w:semiHidden/>
    <w:rsid w:val="00B312B7"/>
    <w:rPr>
      <w:sz w:val="20"/>
      <w:szCs w:val="20"/>
    </w:rPr>
  </w:style>
  <w:style w:type="character" w:styleId="Odkaznapoznmkupodiarou">
    <w:name w:val="footnote reference"/>
    <w:semiHidden/>
    <w:rsid w:val="00B312B7"/>
    <w:rPr>
      <w:vertAlign w:val="superscript"/>
    </w:rPr>
  </w:style>
  <w:style w:type="table" w:styleId="Mriekatabuky">
    <w:name w:val="Table Grid"/>
    <w:basedOn w:val="Normlnatabuka"/>
    <w:rsid w:val="0083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lny"/>
    <w:rsid w:val="00EE1D20"/>
    <w:pPr>
      <w:spacing w:after="160" w:line="240" w:lineRule="exact"/>
    </w:pPr>
    <w:rPr>
      <w:rFonts w:ascii="Tahoma" w:hAnsi="Tahoma"/>
      <w:sz w:val="20"/>
      <w:szCs w:val="20"/>
    </w:rPr>
  </w:style>
  <w:style w:type="paragraph" w:customStyle="1" w:styleId="CharCharCharChar1CharCharCharCharCharCharCharChar">
    <w:name w:val="Char Char Char Char1 Char Char Char Char Char Char Char Char"/>
    <w:basedOn w:val="Normlny"/>
    <w:rsid w:val="00AA5383"/>
    <w:pPr>
      <w:spacing w:after="160" w:line="240" w:lineRule="exact"/>
    </w:pPr>
    <w:rPr>
      <w:rFonts w:ascii="Tahoma" w:hAnsi="Tahoma"/>
      <w:sz w:val="20"/>
      <w:szCs w:val="20"/>
    </w:rPr>
  </w:style>
  <w:style w:type="paragraph" w:customStyle="1" w:styleId="T1">
    <w:name w:val="T1"/>
    <w:basedOn w:val="Normlny"/>
    <w:rsid w:val="00D00F9F"/>
    <w:pPr>
      <w:numPr>
        <w:numId w:val="20"/>
      </w:numPr>
      <w:spacing w:after="240"/>
      <w:jc w:val="both"/>
    </w:pPr>
    <w:rPr>
      <w:rFonts w:ascii="Arial" w:hAnsi="Arial" w:cs="Arial"/>
      <w:bCs/>
      <w:sz w:val="22"/>
      <w:szCs w:val="22"/>
    </w:rPr>
  </w:style>
  <w:style w:type="paragraph" w:customStyle="1" w:styleId="CharCharCharCharCharCharCharCharCharCharCharCharCharChar">
    <w:name w:val="Char Char Char Char Char Char Char Char Char Char Char Char Char Char"/>
    <w:basedOn w:val="Normlny"/>
    <w:rsid w:val="005930F0"/>
    <w:pPr>
      <w:spacing w:after="160" w:line="240" w:lineRule="exact"/>
    </w:pPr>
    <w:rPr>
      <w:rFonts w:ascii="Tahoma" w:hAnsi="Tahoma"/>
      <w:sz w:val="20"/>
      <w:szCs w:val="20"/>
    </w:rPr>
  </w:style>
  <w:style w:type="paragraph" w:customStyle="1" w:styleId="CM1">
    <w:name w:val="CM1"/>
    <w:basedOn w:val="Normlny"/>
    <w:next w:val="Normlny"/>
    <w:uiPriority w:val="99"/>
    <w:rsid w:val="00FC1BED"/>
    <w:pPr>
      <w:autoSpaceDE w:val="0"/>
      <w:autoSpaceDN w:val="0"/>
      <w:adjustRightInd w:val="0"/>
    </w:pPr>
    <w:rPr>
      <w:rFonts w:ascii="EUAlbertina" w:hAnsi="EUAlbertina"/>
    </w:rPr>
  </w:style>
  <w:style w:type="paragraph" w:customStyle="1" w:styleId="CM3">
    <w:name w:val="CM3"/>
    <w:basedOn w:val="Normlny"/>
    <w:next w:val="Normlny"/>
    <w:uiPriority w:val="99"/>
    <w:rsid w:val="00FC1BED"/>
    <w:pPr>
      <w:autoSpaceDE w:val="0"/>
      <w:autoSpaceDN w:val="0"/>
      <w:adjustRightInd w:val="0"/>
    </w:pPr>
    <w:rPr>
      <w:rFonts w:ascii="EUAlbertina" w:hAnsi="EUAlbertina"/>
    </w:rPr>
  </w:style>
  <w:style w:type="paragraph" w:customStyle="1" w:styleId="CM4">
    <w:name w:val="CM4"/>
    <w:basedOn w:val="Normlny"/>
    <w:next w:val="Normlny"/>
    <w:uiPriority w:val="99"/>
    <w:rsid w:val="00BE3464"/>
    <w:pPr>
      <w:autoSpaceDE w:val="0"/>
      <w:autoSpaceDN w:val="0"/>
      <w:adjustRightInd w:val="0"/>
    </w:pPr>
    <w:rPr>
      <w:rFonts w:ascii="EUAlbertina" w:hAnsi="EUAlbertina"/>
    </w:rPr>
  </w:style>
  <w:style w:type="paragraph" w:customStyle="1" w:styleId="Default">
    <w:name w:val="Default"/>
    <w:rsid w:val="00013028"/>
    <w:pPr>
      <w:autoSpaceDE w:val="0"/>
      <w:autoSpaceDN w:val="0"/>
      <w:adjustRightInd w:val="0"/>
    </w:pPr>
    <w:rPr>
      <w:color w:val="000000"/>
      <w:sz w:val="24"/>
      <w:szCs w:val="24"/>
    </w:rPr>
  </w:style>
  <w:style w:type="character" w:customStyle="1" w:styleId="TextkomentraChar">
    <w:name w:val="Text komentára Char"/>
    <w:link w:val="Textkomentra"/>
    <w:rsid w:val="009913DB"/>
  </w:style>
  <w:style w:type="paragraph" w:customStyle="1" w:styleId="Revision1">
    <w:name w:val="Revision1"/>
    <w:hidden/>
    <w:uiPriority w:val="99"/>
    <w:semiHidden/>
    <w:rsid w:val="00917148"/>
    <w:rPr>
      <w:sz w:val="24"/>
      <w:szCs w:val="24"/>
    </w:rPr>
  </w:style>
  <w:style w:type="paragraph" w:customStyle="1" w:styleId="L1">
    <w:name w:val="L1"/>
    <w:rsid w:val="00E816F9"/>
    <w:pPr>
      <w:numPr>
        <w:numId w:val="24"/>
      </w:numPr>
      <w:spacing w:after="240"/>
      <w:jc w:val="both"/>
    </w:pPr>
    <w:rPr>
      <w:rFonts w:ascii="Arial" w:hAnsi="Arial" w:cs="Arial"/>
      <w:sz w:val="22"/>
      <w:szCs w:val="22"/>
    </w:rPr>
  </w:style>
  <w:style w:type="paragraph" w:styleId="Revzia">
    <w:name w:val="Revision"/>
    <w:hidden/>
    <w:uiPriority w:val="99"/>
    <w:semiHidden/>
    <w:rsid w:val="00131B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F98DD-306D-4AE0-A243-F5F929057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5206</Words>
  <Characters>29678</Characters>
  <Application>Microsoft Office Word</Application>
  <DocSecurity>0</DocSecurity>
  <Lines>247</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2017-09-04T12:16:00Z</dcterms:created>
  <dcterms:modified xsi:type="dcterms:W3CDTF">2017-09-14T06:30:00Z</dcterms:modified>
</cp:coreProperties>
</file>